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59" w:rsidRPr="001F5439" w:rsidRDefault="00917559" w:rsidP="00917559">
      <w:pPr>
        <w:pageBreakBefore/>
        <w:pBdr>
          <w:bottom w:val="single" w:sz="4" w:space="4" w:color="auto"/>
        </w:pBdr>
        <w:tabs>
          <w:tab w:val="left" w:pos="12960"/>
          <w:tab w:val="right" w:pos="14232"/>
        </w:tabs>
        <w:ind w:right="-112"/>
        <w:rPr>
          <w:rFonts w:ascii="Times New Roman" w:hAnsi="Times New Roman"/>
          <w:b/>
          <w:sz w:val="28"/>
        </w:rPr>
      </w:pPr>
      <w:r w:rsidRPr="001F5439">
        <w:rPr>
          <w:rFonts w:ascii="Times New Roman" w:hAnsi="Times New Roman"/>
          <w:b/>
          <w:sz w:val="28"/>
        </w:rPr>
        <w:t>Course Name:</w:t>
      </w:r>
      <w:r w:rsidR="00FF0FFE" w:rsidRPr="001F5439">
        <w:rPr>
          <w:rFonts w:ascii="Times New Roman" w:hAnsi="Times New Roman"/>
          <w:b/>
          <w:sz w:val="28"/>
        </w:rPr>
        <w:t xml:space="preserve">  Elementary Mandarin</w:t>
      </w:r>
      <w:r w:rsidRPr="001F5439">
        <w:rPr>
          <w:rFonts w:ascii="Times New Roman" w:hAnsi="Times New Roman"/>
          <w:b/>
          <w:sz w:val="28"/>
        </w:rPr>
        <w:tab/>
        <w:t>Grade:</w:t>
      </w:r>
      <w:r w:rsidR="00FF0FFE" w:rsidRPr="001F5439">
        <w:rPr>
          <w:rFonts w:ascii="Times New Roman" w:hAnsi="Times New Roman"/>
          <w:b/>
          <w:sz w:val="28"/>
        </w:rPr>
        <w:t xml:space="preserve">  5</w:t>
      </w:r>
    </w:p>
    <w:p w:rsidR="00917559" w:rsidRPr="001F5439" w:rsidRDefault="00917559" w:rsidP="00917559">
      <w:pPr>
        <w:tabs>
          <w:tab w:val="right" w:pos="14232"/>
        </w:tabs>
        <w:spacing w:before="60"/>
        <w:rPr>
          <w:rFonts w:ascii="Arial" w:hAnsi="Arial"/>
          <w:b/>
        </w:rPr>
      </w:pPr>
      <w:r w:rsidRPr="001F5439">
        <w:rPr>
          <w:rFonts w:ascii="Times New Roman" w:hAnsi="Times New Roman"/>
          <w:b/>
          <w:sz w:val="28"/>
        </w:rPr>
        <w:tab/>
      </w:r>
    </w:p>
    <w:p w:rsidR="00C7466E" w:rsidRPr="001F5439" w:rsidRDefault="00917559" w:rsidP="00C7466E">
      <w:pPr>
        <w:rPr>
          <w:sz w:val="22"/>
          <w:szCs w:val="22"/>
        </w:rPr>
      </w:pPr>
      <w:r w:rsidRPr="001F5439">
        <w:rPr>
          <w:rFonts w:ascii="Helvetica" w:hAnsi="Helvetica" w:cs="Arial"/>
          <w:b/>
          <w:lang w:val="en-GB"/>
        </w:rPr>
        <w:t>Stage of Second Language Acquisition:</w:t>
      </w:r>
      <w:r w:rsidR="00ED1931" w:rsidRPr="001F5439">
        <w:rPr>
          <w:rFonts w:ascii="Helvetica" w:hAnsi="Helvetica" w:cs="Arial"/>
          <w:b/>
          <w:lang w:val="en-GB"/>
        </w:rPr>
        <w:t xml:space="preserve">  Speech Emergence</w:t>
      </w:r>
      <w:r w:rsidR="00330FE3" w:rsidRPr="001F5439">
        <w:rPr>
          <w:rFonts w:ascii="Helvetica" w:hAnsi="Helvetica" w:cs="Arial"/>
          <w:b/>
          <w:lang w:val="en-GB"/>
        </w:rPr>
        <w:t xml:space="preserve"> </w:t>
      </w:r>
      <w:r w:rsidR="00C7466E" w:rsidRPr="001F5439">
        <w:rPr>
          <w:rFonts w:ascii="Helvetica" w:hAnsi="Helvetica" w:cs="Arial"/>
          <w:b/>
          <w:lang w:val="en-GB"/>
        </w:rPr>
        <w:t xml:space="preserve">  </w:t>
      </w:r>
      <w:r w:rsidR="00C7466E" w:rsidRPr="001F5439">
        <w:rPr>
          <w:sz w:val="22"/>
          <w:szCs w:val="22"/>
        </w:rPr>
        <w:t>Students are increasingly actively balancing their receptive and expressive language skills. Students can now grasp general gist of texts, and can identify more details within those texts. Spontaneous oral language production is coming more readily, but students may still need teacher prompting. Generally, the students are able to produce short sentences and ask questions. Students will make errors when communicating, but are able to be understood.</w:t>
      </w:r>
    </w:p>
    <w:p w:rsidR="00917559" w:rsidRPr="001F5439" w:rsidRDefault="00917559" w:rsidP="00917559">
      <w:pPr>
        <w:spacing w:after="80"/>
        <w:rPr>
          <w:rFonts w:ascii="Helvetica" w:hAnsi="Helvetica" w:cs="Arial"/>
          <w:b/>
          <w:lang w:val="en-GB"/>
        </w:rPr>
      </w:pPr>
    </w:p>
    <w:p w:rsidR="00917559" w:rsidRPr="001F5439" w:rsidRDefault="00917559" w:rsidP="00917559">
      <w:pPr>
        <w:spacing w:after="80"/>
        <w:jc w:val="center"/>
        <w:rPr>
          <w:rFonts w:ascii="Helvetica" w:hAnsi="Helvetica" w:cs="Arial"/>
          <w:b/>
          <w:sz w:val="30"/>
          <w:szCs w:val="30"/>
          <w:lang w:val="en-GB"/>
        </w:rPr>
      </w:pPr>
    </w:p>
    <w:p w:rsidR="00917559" w:rsidRPr="001F5439" w:rsidRDefault="00917559" w:rsidP="00917559">
      <w:pPr>
        <w:spacing w:after="80"/>
        <w:jc w:val="center"/>
        <w:rPr>
          <w:rFonts w:ascii="Helvetica" w:hAnsi="Helvetica" w:cs="Arial"/>
          <w:b/>
          <w:sz w:val="30"/>
          <w:szCs w:val="30"/>
          <w:lang w:val="en-GB"/>
        </w:rPr>
      </w:pPr>
    </w:p>
    <w:p w:rsidR="00917559" w:rsidRPr="001F5439" w:rsidRDefault="00917559" w:rsidP="00917559">
      <w:pPr>
        <w:spacing w:after="80"/>
        <w:jc w:val="center"/>
        <w:rPr>
          <w:rFonts w:ascii="Helvetica" w:hAnsi="Helvetica" w:cs="Arial"/>
          <w:sz w:val="30"/>
          <w:szCs w:val="30"/>
          <w:lang w:val="en-GB"/>
        </w:rPr>
      </w:pPr>
      <w:r w:rsidRPr="001F5439">
        <w:rPr>
          <w:rFonts w:ascii="Helvetica" w:hAnsi="Helvetica" w:cs="Arial"/>
          <w:b/>
          <w:sz w:val="3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1F5439" w:rsidRPr="001F5439" w:rsidTr="00D641B3">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rsidR="00917559" w:rsidRPr="001F5439" w:rsidRDefault="00FF0FFE" w:rsidP="00D641B3">
            <w:pPr>
              <w:pStyle w:val="Tablestyle1"/>
              <w:rPr>
                <w:color w:val="auto"/>
              </w:rPr>
            </w:pPr>
            <w:r w:rsidRPr="001F5439">
              <w:rPr>
                <w:color w:val="auto"/>
              </w:rPr>
              <w:t xml:space="preserve">Listening and viewing with intent helps us understand an increasing variety </w:t>
            </w:r>
            <w:r w:rsidRPr="001F5439">
              <w:rPr>
                <w:color w:val="auto"/>
              </w:rPr>
              <w:br/>
              <w:t>of messages.</w:t>
            </w:r>
          </w:p>
        </w:tc>
        <w:tc>
          <w:tcPr>
            <w:tcW w:w="240" w:type="dxa"/>
            <w:tcBorders>
              <w:top w:val="nil"/>
              <w:left w:val="single" w:sz="2" w:space="0" w:color="auto"/>
              <w:bottom w:val="nil"/>
              <w:right w:val="single" w:sz="2" w:space="0" w:color="auto"/>
            </w:tcBorders>
            <w:shd w:val="clear" w:color="auto" w:fill="auto"/>
          </w:tcPr>
          <w:p w:rsidR="00917559" w:rsidRPr="001F5439" w:rsidRDefault="00917559" w:rsidP="00D641B3">
            <w:pPr>
              <w:pStyle w:val="Tablestyle1"/>
              <w:rPr>
                <w:color w:val="auto"/>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917559" w:rsidRPr="001F5439" w:rsidRDefault="00FF0FFE" w:rsidP="00D641B3">
            <w:pPr>
              <w:pStyle w:val="Tablestyle1"/>
              <w:rPr>
                <w:color w:val="auto"/>
              </w:rPr>
            </w:pPr>
            <w:r w:rsidRPr="001F5439">
              <w:rPr>
                <w:rFonts w:cstheme="majorHAnsi"/>
                <w:color w:val="auto"/>
              </w:rPr>
              <w:t>We can explore identity and place through increased understanding of a new language.</w:t>
            </w:r>
          </w:p>
        </w:tc>
        <w:tc>
          <w:tcPr>
            <w:tcW w:w="240" w:type="dxa"/>
            <w:tcBorders>
              <w:top w:val="nil"/>
              <w:left w:val="single" w:sz="2" w:space="0" w:color="auto"/>
              <w:bottom w:val="nil"/>
              <w:right w:val="single" w:sz="2" w:space="0" w:color="auto"/>
            </w:tcBorders>
            <w:shd w:val="clear" w:color="auto" w:fill="auto"/>
          </w:tcPr>
          <w:p w:rsidR="00917559" w:rsidRPr="001F5439" w:rsidRDefault="00917559" w:rsidP="00D641B3">
            <w:pPr>
              <w:pStyle w:val="Tablestyle1"/>
              <w:rPr>
                <w:color w:val="auto"/>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rsidR="00917559" w:rsidRPr="001F5439" w:rsidRDefault="00FF0FFE" w:rsidP="00D641B3">
            <w:pPr>
              <w:pStyle w:val="Tablestyle1"/>
              <w:rPr>
                <w:color w:val="auto"/>
              </w:rPr>
            </w:pPr>
            <w:r w:rsidRPr="001F5439">
              <w:rPr>
                <w:b/>
                <w:color w:val="auto"/>
              </w:rPr>
              <w:t>Reciprocal</w:t>
            </w:r>
            <w:r w:rsidR="006D1655" w:rsidRPr="001F5439">
              <w:rPr>
                <w:color w:val="auto"/>
              </w:rPr>
              <w:t xml:space="preserve"> interactions help </w:t>
            </w:r>
            <w:r w:rsidRPr="001F5439">
              <w:rPr>
                <w:color w:val="auto"/>
              </w:rPr>
              <w:t>us understand and acquire language.</w:t>
            </w:r>
          </w:p>
        </w:tc>
        <w:tc>
          <w:tcPr>
            <w:tcW w:w="240" w:type="dxa"/>
            <w:tcBorders>
              <w:top w:val="nil"/>
              <w:left w:val="single" w:sz="2" w:space="0" w:color="auto"/>
              <w:bottom w:val="nil"/>
              <w:right w:val="single" w:sz="2" w:space="0" w:color="auto"/>
            </w:tcBorders>
            <w:shd w:val="clear" w:color="auto" w:fill="auto"/>
          </w:tcPr>
          <w:p w:rsidR="00917559" w:rsidRPr="001F5439" w:rsidRDefault="00917559" w:rsidP="00D641B3">
            <w:pPr>
              <w:pStyle w:val="Tablestyle1"/>
              <w:rPr>
                <w:color w:val="auto"/>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917559" w:rsidRPr="001F5439" w:rsidDel="000A0F25" w:rsidRDefault="00FF0FFE" w:rsidP="00D641B3">
            <w:pPr>
              <w:pStyle w:val="Tablestyle1"/>
              <w:rPr>
                <w:color w:val="auto"/>
              </w:rPr>
            </w:pPr>
            <w:r w:rsidRPr="001F5439">
              <w:rPr>
                <w:b/>
                <w:bCs/>
                <w:color w:val="auto"/>
              </w:rPr>
              <w:t>Stories</w:t>
            </w:r>
            <w:r w:rsidRPr="001F5439">
              <w:rPr>
                <w:color w:val="auto"/>
              </w:rPr>
              <w:t xml:space="preserve"> help us to acquire language </w:t>
            </w:r>
            <w:r w:rsidRPr="001F5439">
              <w:rPr>
                <w:color w:val="auto"/>
              </w:rPr>
              <w:br/>
              <w:t xml:space="preserve">and </w:t>
            </w:r>
            <w:r w:rsidRPr="001F5439">
              <w:rPr>
                <w:b/>
                <w:bCs/>
                <w:color w:val="auto"/>
              </w:rPr>
              <w:t>understand the world</w:t>
            </w:r>
            <w:r w:rsidRPr="001F5439">
              <w:rPr>
                <w:color w:val="auto"/>
              </w:rPr>
              <w:t xml:space="preserve"> around us.</w:t>
            </w:r>
          </w:p>
        </w:tc>
        <w:tc>
          <w:tcPr>
            <w:tcW w:w="247" w:type="dxa"/>
            <w:tcBorders>
              <w:top w:val="nil"/>
              <w:left w:val="single" w:sz="2" w:space="0" w:color="auto"/>
              <w:bottom w:val="nil"/>
              <w:right w:val="single" w:sz="2" w:space="0" w:color="auto"/>
            </w:tcBorders>
            <w:shd w:val="clear" w:color="auto" w:fill="auto"/>
          </w:tcPr>
          <w:p w:rsidR="00917559" w:rsidRPr="001F5439" w:rsidRDefault="00917559" w:rsidP="00D641B3">
            <w:pPr>
              <w:pStyle w:val="Tablestyle1"/>
              <w:rPr>
                <w:color w:val="auto"/>
              </w:rPr>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rsidR="00917559" w:rsidRPr="001F5439" w:rsidRDefault="00FF0FFE" w:rsidP="00D641B3">
            <w:pPr>
              <w:pStyle w:val="Tablestyle1"/>
              <w:rPr>
                <w:rFonts w:cs="Calibri"/>
                <w:color w:val="auto"/>
              </w:rPr>
            </w:pPr>
            <w:r w:rsidRPr="001F5439">
              <w:rPr>
                <w:color w:val="auto"/>
              </w:rPr>
              <w:t>Knowing about diverse communities helps us develop cultural awareness.</w:t>
            </w:r>
          </w:p>
          <w:p w:rsidR="00917559" w:rsidRPr="001F5439" w:rsidRDefault="00917559" w:rsidP="00D641B3">
            <w:pPr>
              <w:pStyle w:val="Tablestyle1"/>
              <w:rPr>
                <w:color w:val="auto"/>
              </w:rPr>
            </w:pPr>
          </w:p>
        </w:tc>
      </w:tr>
    </w:tbl>
    <w:p w:rsidR="00917559" w:rsidRPr="001F5439" w:rsidRDefault="00917559" w:rsidP="00917559">
      <w:pPr>
        <w:rPr>
          <w:sz w:val="18"/>
          <w:szCs w:val="18"/>
        </w:rPr>
      </w:pPr>
    </w:p>
    <w:p w:rsidR="00917559" w:rsidRPr="001F5439" w:rsidRDefault="00917559" w:rsidP="00917559">
      <w:pPr>
        <w:spacing w:after="160"/>
        <w:jc w:val="center"/>
        <w:rPr>
          <w:rFonts w:ascii="Times New Roman" w:hAnsi="Times New Roman"/>
          <w:sz w:val="28"/>
        </w:rPr>
      </w:pPr>
      <w:r w:rsidRPr="001F543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1F5439" w:rsidRPr="001F5439" w:rsidTr="00D641B3">
        <w:tc>
          <w:tcPr>
            <w:tcW w:w="2847" w:type="pct"/>
            <w:tcBorders>
              <w:top w:val="single" w:sz="2" w:space="0" w:color="auto"/>
              <w:left w:val="single" w:sz="2" w:space="0" w:color="auto"/>
              <w:bottom w:val="single" w:sz="2" w:space="0" w:color="auto"/>
              <w:right w:val="single" w:sz="2" w:space="0" w:color="auto"/>
            </w:tcBorders>
            <w:shd w:val="clear" w:color="auto" w:fill="333333"/>
          </w:tcPr>
          <w:p w:rsidR="00917559" w:rsidRPr="001F5439" w:rsidRDefault="00917559" w:rsidP="00D641B3">
            <w:pPr>
              <w:spacing w:before="60" w:after="60"/>
              <w:rPr>
                <w:b/>
                <w:szCs w:val="22"/>
              </w:rPr>
            </w:pPr>
            <w:r w:rsidRPr="001F5439">
              <w:rPr>
                <w:rFonts w:ascii="Times New Roman" w:hAnsi="Times New Roman"/>
                <w:b/>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rsidR="00917559" w:rsidRPr="001F5439" w:rsidRDefault="00917559" w:rsidP="00D641B3">
            <w:pPr>
              <w:spacing w:before="60" w:after="60"/>
              <w:rPr>
                <w:b/>
                <w:szCs w:val="22"/>
              </w:rPr>
            </w:pPr>
            <w:r w:rsidRPr="001F5439">
              <w:rPr>
                <w:rFonts w:ascii="Times New Roman" w:hAnsi="Times New Roman"/>
                <w:b/>
                <w:szCs w:val="22"/>
              </w:rPr>
              <w:t>Content</w:t>
            </w:r>
          </w:p>
        </w:tc>
      </w:tr>
      <w:tr w:rsidR="001F5439" w:rsidRPr="001F5439"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917559" w:rsidRPr="001F5439" w:rsidRDefault="00917559" w:rsidP="00D641B3">
            <w:pPr>
              <w:spacing w:before="120" w:after="120"/>
              <w:rPr>
                <w:rFonts w:ascii="Helvetica" w:hAnsi="Helvetica" w:cs="Arial"/>
                <w:i/>
                <w:iCs/>
                <w:sz w:val="20"/>
                <w:szCs w:val="20"/>
                <w:shd w:val="clear" w:color="auto" w:fill="FFFFFF"/>
              </w:rPr>
            </w:pPr>
            <w:r w:rsidRPr="001F5439">
              <w:rPr>
                <w:rFonts w:ascii="Helvetica" w:hAnsi="Helvetica" w:cs="Arial"/>
                <w:i/>
                <w:iCs/>
                <w:sz w:val="20"/>
                <w:szCs w:val="20"/>
                <w:shd w:val="clear" w:color="auto" w:fill="FFFFFF"/>
              </w:rPr>
              <w:t>Students are expected to do the following:</w:t>
            </w:r>
          </w:p>
          <w:p w:rsidR="006013D0" w:rsidRPr="001F5439" w:rsidRDefault="006013D0" w:rsidP="006013D0">
            <w:pPr>
              <w:pStyle w:val="Topic"/>
              <w:contextualSpacing w:val="0"/>
              <w:rPr>
                <w:color w:val="auto"/>
              </w:rPr>
            </w:pPr>
            <w:r w:rsidRPr="001F5439">
              <w:rPr>
                <w:color w:val="auto"/>
              </w:rPr>
              <w:t>Thinking and communicating</w:t>
            </w:r>
          </w:p>
          <w:p w:rsidR="006013D0" w:rsidRPr="001F5439" w:rsidRDefault="006013D0" w:rsidP="006013D0">
            <w:pPr>
              <w:pStyle w:val="ListParagraph"/>
            </w:pPr>
            <w:r w:rsidRPr="001F5439">
              <w:t xml:space="preserve">Recognize the relationships between </w:t>
            </w:r>
            <w:r w:rsidRPr="001F5439">
              <w:rPr>
                <w:b/>
                <w:bCs/>
              </w:rPr>
              <w:t>sounds</w:t>
            </w:r>
          </w:p>
          <w:p w:rsidR="00917559" w:rsidRPr="001F5439" w:rsidRDefault="00917559" w:rsidP="00D641B3"/>
          <w:p w:rsidR="00917559" w:rsidRPr="001F5439" w:rsidRDefault="00917559" w:rsidP="00283634"/>
        </w:tc>
        <w:tc>
          <w:tcPr>
            <w:tcW w:w="2153" w:type="pct"/>
            <w:tcBorders>
              <w:top w:val="single" w:sz="2" w:space="0" w:color="auto"/>
              <w:left w:val="single" w:sz="2" w:space="0" w:color="auto"/>
              <w:bottom w:val="single" w:sz="2" w:space="0" w:color="auto"/>
              <w:right w:val="single" w:sz="2" w:space="0" w:color="auto"/>
            </w:tcBorders>
            <w:shd w:val="clear" w:color="auto" w:fill="auto"/>
          </w:tcPr>
          <w:p w:rsidR="00917559" w:rsidRPr="001F5439" w:rsidRDefault="00917559" w:rsidP="00D641B3">
            <w:pPr>
              <w:spacing w:before="120" w:after="120"/>
              <w:rPr>
                <w:rFonts w:ascii="Helvetica" w:hAnsi="Helvetica"/>
                <w:i/>
                <w:sz w:val="20"/>
              </w:rPr>
            </w:pPr>
            <w:r w:rsidRPr="001F5439">
              <w:rPr>
                <w:rFonts w:ascii="Helvetica" w:hAnsi="Helvetica"/>
                <w:i/>
                <w:sz w:val="20"/>
              </w:rPr>
              <w:t>Students are expected to know the following:</w:t>
            </w:r>
          </w:p>
          <w:p w:rsidR="00407D6A" w:rsidRPr="001F5439" w:rsidRDefault="002D549A" w:rsidP="0074039A">
            <w:pPr>
              <w:pStyle w:val="ListParagraph"/>
              <w:tabs>
                <w:tab w:val="clear" w:pos="807"/>
              </w:tabs>
              <w:spacing w:before="120" w:line="280" w:lineRule="exact"/>
              <w:ind w:left="672" w:hanging="360"/>
              <w:rPr>
                <w:u w:color="FF2600"/>
              </w:rPr>
            </w:pPr>
            <w:r w:rsidRPr="001F5439">
              <w:rPr>
                <w:b/>
                <w:bCs/>
              </w:rPr>
              <w:t>S</w:t>
            </w:r>
            <w:r w:rsidR="00407D6A" w:rsidRPr="001F5439">
              <w:rPr>
                <w:b/>
                <w:bCs/>
              </w:rPr>
              <w:t>ounds:</w:t>
            </w:r>
            <w:r w:rsidR="00407D6A" w:rsidRPr="001F5439">
              <w:rPr>
                <w:bCs/>
              </w:rPr>
              <w:t xml:space="preserve"> </w:t>
            </w:r>
            <w:r w:rsidR="00407D6A" w:rsidRPr="001F5439">
              <w:t>tonal variations and basic intonation patterns</w:t>
            </w:r>
            <w:r w:rsidR="00407D6A" w:rsidRPr="001F5439">
              <w:rPr>
                <w:b/>
                <w:bCs/>
              </w:rPr>
              <w:t xml:space="preserve"> </w:t>
            </w:r>
          </w:p>
          <w:p w:rsidR="00407D6A" w:rsidRPr="001F5439" w:rsidRDefault="00407D6A" w:rsidP="0074039A">
            <w:pPr>
              <w:pStyle w:val="ListParagraph"/>
              <w:tabs>
                <w:tab w:val="clear" w:pos="807"/>
              </w:tabs>
              <w:spacing w:before="120" w:line="280" w:lineRule="exact"/>
              <w:ind w:left="672" w:hanging="360"/>
              <w:rPr>
                <w:u w:color="FF2600"/>
                <w:lang w:val="fr-CA"/>
              </w:rPr>
            </w:pPr>
            <w:r w:rsidRPr="001F5439">
              <w:rPr>
                <w:u w:color="FF2600"/>
              </w:rPr>
              <w:t xml:space="preserve"> </w:t>
            </w:r>
            <w:r w:rsidR="002D549A" w:rsidRPr="001F5439">
              <w:rPr>
                <w:b/>
                <w:bCs/>
                <w:lang w:val="fr-CA"/>
              </w:rPr>
              <w:t>T</w:t>
            </w:r>
            <w:r w:rsidRPr="001F5439">
              <w:rPr>
                <w:b/>
                <w:bCs/>
                <w:lang w:val="fr-CA"/>
              </w:rPr>
              <w:t>onal variations:</w:t>
            </w:r>
            <w:r w:rsidRPr="001F5439">
              <w:rPr>
                <w:lang w:val="fr-CA"/>
              </w:rPr>
              <w:t xml:space="preserve"> </w:t>
            </w:r>
            <w:r w:rsidRPr="001F5439">
              <w:rPr>
                <w:i/>
                <w:lang w:val="fr-CA"/>
              </w:rPr>
              <w:t>m</w:t>
            </w:r>
            <w:r w:rsidRPr="001F5439">
              <w:rPr>
                <w:rFonts w:ascii="Calibri" w:eastAsia="Calibri" w:hAnsi="Calibri" w:cs="Calibri"/>
                <w:i/>
                <w:lang w:val="fr-CA"/>
              </w:rPr>
              <w:t>ā</w:t>
            </w:r>
            <w:r w:rsidRPr="001F5439">
              <w:rPr>
                <w:lang w:val="fr-CA"/>
              </w:rPr>
              <w:t xml:space="preserve">, </w:t>
            </w:r>
            <w:r w:rsidRPr="001F5439">
              <w:rPr>
                <w:i/>
                <w:lang w:val="fr-CA"/>
              </w:rPr>
              <w:t>má</w:t>
            </w:r>
            <w:r w:rsidRPr="001F5439">
              <w:rPr>
                <w:lang w:val="fr-CA"/>
              </w:rPr>
              <w:t xml:space="preserve">, </w:t>
            </w:r>
            <w:r w:rsidRPr="001F5439">
              <w:rPr>
                <w:i/>
                <w:lang w:val="fr-CA"/>
              </w:rPr>
              <w:t>m</w:t>
            </w:r>
            <w:r w:rsidRPr="001F5439">
              <w:rPr>
                <w:rFonts w:ascii="Calibri" w:eastAsia="Calibri" w:hAnsi="Calibri" w:cs="Calibri"/>
                <w:i/>
                <w:lang w:val="fr-CA"/>
              </w:rPr>
              <w:t>ǎ</w:t>
            </w:r>
            <w:r w:rsidRPr="001F5439">
              <w:rPr>
                <w:lang w:val="fr-CA"/>
              </w:rPr>
              <w:t xml:space="preserve">, </w:t>
            </w:r>
            <w:r w:rsidRPr="001F5439">
              <w:rPr>
                <w:i/>
                <w:lang w:val="fr-CA"/>
              </w:rPr>
              <w:t>mà</w:t>
            </w:r>
            <w:r w:rsidRPr="001F5439">
              <w:rPr>
                <w:lang w:val="fr-CA"/>
              </w:rPr>
              <w:t xml:space="preserve">, </w:t>
            </w:r>
            <w:r w:rsidRPr="001F5439">
              <w:rPr>
                <w:i/>
                <w:lang w:val="fr-CA"/>
              </w:rPr>
              <w:t>ma</w:t>
            </w:r>
          </w:p>
          <w:p w:rsidR="00917559" w:rsidRPr="001F5439" w:rsidRDefault="00917559" w:rsidP="00D641B3">
            <w:pPr>
              <w:rPr>
                <w:rFonts w:eastAsia="SymbolMT"/>
                <w:lang w:val="fr-CA"/>
              </w:rPr>
            </w:pPr>
          </w:p>
        </w:tc>
      </w:tr>
      <w:tr w:rsidR="001F5439" w:rsidRPr="001F5439"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407D6A" w:rsidRPr="001F5439" w:rsidRDefault="00407D6A" w:rsidP="002D549A">
            <w:pPr>
              <w:pStyle w:val="ListParagraph"/>
              <w:numPr>
                <w:ilvl w:val="0"/>
                <w:numId w:val="2"/>
              </w:numPr>
              <w:spacing w:before="120" w:after="120"/>
              <w:ind w:left="879" w:hanging="270"/>
              <w:rPr>
                <w:rFonts w:cs="Arial"/>
                <w:b/>
                <w:iCs/>
                <w:shd w:val="clear" w:color="auto" w:fill="FFFFFF"/>
              </w:rPr>
            </w:pPr>
            <w:r w:rsidRPr="001F5439">
              <w:rPr>
                <w:rFonts w:cs="Arial"/>
                <w:b/>
                <w:iCs/>
                <w:shd w:val="clear" w:color="auto" w:fill="FFFFFF"/>
              </w:rPr>
              <w:t>Phonetic representation</w:t>
            </w: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407D6A" w:rsidRPr="001F5439" w:rsidRDefault="002D549A" w:rsidP="00BD500A">
            <w:pPr>
              <w:pStyle w:val="ListParagraph"/>
              <w:numPr>
                <w:ilvl w:val="0"/>
                <w:numId w:val="2"/>
              </w:numPr>
              <w:spacing w:line="280" w:lineRule="exact"/>
              <w:ind w:left="672"/>
              <w:rPr>
                <w:u w:color="FF2600"/>
              </w:rPr>
            </w:pPr>
            <w:r w:rsidRPr="001F5439">
              <w:rPr>
                <w:b/>
                <w:bCs/>
              </w:rPr>
              <w:t>P</w:t>
            </w:r>
            <w:r w:rsidR="00407D6A" w:rsidRPr="001F5439">
              <w:rPr>
                <w:b/>
                <w:bCs/>
              </w:rPr>
              <w:t>honetic systems:</w:t>
            </w:r>
            <w:r w:rsidR="00407D6A" w:rsidRPr="001F5439">
              <w:t xml:space="preserve"> Hanyu Pinyin , Mandarin phonemes (b, p, m, f,</w:t>
            </w:r>
            <w:r w:rsidR="00407D6A" w:rsidRPr="001F5439">
              <w:rPr>
                <w:lang w:val="zh-TW" w:eastAsia="zh-TW"/>
              </w:rPr>
              <w:t>)</w:t>
            </w:r>
          </w:p>
        </w:tc>
      </w:tr>
      <w:tr w:rsidR="001F5439" w:rsidRPr="001F5439"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407D6A" w:rsidRPr="001F5439" w:rsidRDefault="00407D6A" w:rsidP="002D549A">
            <w:pPr>
              <w:pStyle w:val="ListParagraph"/>
              <w:numPr>
                <w:ilvl w:val="0"/>
                <w:numId w:val="2"/>
              </w:numPr>
              <w:spacing w:before="120" w:after="120"/>
              <w:ind w:left="879" w:hanging="270"/>
              <w:rPr>
                <w:rFonts w:cs="Arial"/>
                <w:b/>
                <w:iCs/>
                <w:shd w:val="clear" w:color="auto" w:fill="FFFFFF"/>
              </w:rPr>
            </w:pPr>
            <w:r w:rsidRPr="001F5439">
              <w:rPr>
                <w:b/>
              </w:rPr>
              <w:t xml:space="preserve">Chinese characters </w:t>
            </w:r>
            <w:r w:rsidRPr="001F5439">
              <w:t>( simplified)</w:t>
            </w: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407D6A" w:rsidRPr="001F5439" w:rsidRDefault="002D549A" w:rsidP="00BD500A">
            <w:pPr>
              <w:pStyle w:val="ListParagraph"/>
              <w:numPr>
                <w:ilvl w:val="0"/>
                <w:numId w:val="2"/>
              </w:numPr>
              <w:spacing w:line="280" w:lineRule="exact"/>
              <w:ind w:left="672"/>
              <w:rPr>
                <w:u w:color="FF2600"/>
              </w:rPr>
            </w:pPr>
            <w:r w:rsidRPr="001F5439">
              <w:rPr>
                <w:b/>
                <w:bCs/>
              </w:rPr>
              <w:t>P</w:t>
            </w:r>
            <w:r w:rsidR="00407D6A" w:rsidRPr="001F5439">
              <w:rPr>
                <w:b/>
                <w:bCs/>
              </w:rPr>
              <w:t>arts and radicals:</w:t>
            </w:r>
            <w:r w:rsidR="00407D6A" w:rsidRPr="001F5439">
              <w:t xml:space="preserve"> e.g., </w:t>
            </w:r>
            <w:r w:rsidR="00407D6A" w:rsidRPr="001F5439">
              <w:rPr>
                <w:rFonts w:eastAsia="MS Mincho" w:cs="MS Mincho"/>
                <w:lang w:val="zh-TW" w:eastAsia="zh-TW"/>
              </w:rPr>
              <w:t>亻</w:t>
            </w:r>
            <w:r w:rsidR="00407D6A" w:rsidRPr="001F5439">
              <w:rPr>
                <w:rFonts w:eastAsia="MS Mincho" w:cs="MS Mincho"/>
                <w:lang w:eastAsia="zh-TW"/>
              </w:rPr>
              <w:t xml:space="preserve">, </w:t>
            </w:r>
            <w:r w:rsidR="00407D6A" w:rsidRPr="001F5439">
              <w:rPr>
                <w:rFonts w:eastAsia="MS Mincho" w:cs="MS Mincho"/>
                <w:lang w:val="zh-TW" w:eastAsia="zh-TW"/>
              </w:rPr>
              <w:t>氵</w:t>
            </w:r>
            <w:r w:rsidR="00407D6A" w:rsidRPr="001F5439">
              <w:rPr>
                <w:rFonts w:eastAsia="MS Mincho" w:cs="MS Mincho"/>
                <w:lang w:eastAsia="zh-TW"/>
              </w:rPr>
              <w:t xml:space="preserve">, </w:t>
            </w:r>
            <w:r w:rsidR="00407D6A" w:rsidRPr="001F5439">
              <w:rPr>
                <w:rFonts w:eastAsia="MS Mincho" w:cs="MS Mincho"/>
                <w:lang w:val="zh-TW" w:eastAsia="zh-TW"/>
              </w:rPr>
              <w:t>艹</w:t>
            </w:r>
            <w:r w:rsidR="00407D6A" w:rsidRPr="001F5439">
              <w:rPr>
                <w:rFonts w:eastAsia="MS Mincho" w:cs="MS Mincho"/>
                <w:lang w:eastAsia="zh-TW"/>
              </w:rPr>
              <w:t xml:space="preserve">, </w:t>
            </w:r>
            <w:r w:rsidR="00407D6A" w:rsidRPr="001F5439">
              <w:rPr>
                <w:rFonts w:eastAsia="MS Mincho" w:cs="MS Mincho"/>
                <w:lang w:val="zh-TW" w:eastAsia="zh-TW"/>
              </w:rPr>
              <w:t>扌</w:t>
            </w:r>
            <w:r w:rsidR="00407D6A" w:rsidRPr="001F5439">
              <w:rPr>
                <w:rFonts w:eastAsia="MS Mincho" w:cs="MS Mincho"/>
                <w:lang w:eastAsia="zh-TW"/>
              </w:rPr>
              <w:t xml:space="preserve">, </w:t>
            </w:r>
            <w:r w:rsidR="00407D6A" w:rsidRPr="001F5439">
              <w:rPr>
                <w:rFonts w:eastAsia="MS Mincho" w:cs="MS Mincho"/>
                <w:lang w:val="zh-TW" w:eastAsia="zh-TW"/>
              </w:rPr>
              <w:t>辶</w:t>
            </w:r>
            <w:r w:rsidR="00407D6A" w:rsidRPr="001F5439">
              <w:rPr>
                <w:rFonts w:eastAsia="MS Mincho" w:cs="MS Mincho"/>
                <w:lang w:eastAsia="zh-TW"/>
              </w:rPr>
              <w:t xml:space="preserve">, </w:t>
            </w:r>
            <w:r w:rsidR="00407D6A" w:rsidRPr="001F5439">
              <w:rPr>
                <w:rFonts w:eastAsia="PMingLiU" w:cs="PMingLiU"/>
                <w:lang w:val="zh-TW" w:eastAsia="zh-TW"/>
              </w:rPr>
              <w:t>饣</w:t>
            </w:r>
          </w:p>
          <w:p w:rsidR="00B27C74" w:rsidRPr="001F5439" w:rsidRDefault="00B27C74" w:rsidP="00BD500A">
            <w:pPr>
              <w:pStyle w:val="ListParagraph"/>
              <w:numPr>
                <w:ilvl w:val="0"/>
                <w:numId w:val="2"/>
              </w:numPr>
              <w:spacing w:line="280" w:lineRule="exact"/>
              <w:ind w:left="672"/>
              <w:rPr>
                <w:u w:color="FF2600"/>
              </w:rPr>
            </w:pPr>
            <w:r w:rsidRPr="001F5439">
              <w:rPr>
                <w:bCs/>
              </w:rPr>
              <w:t>Quantifiers (</w:t>
            </w:r>
            <w:r w:rsidR="008D7159" w:rsidRPr="001F5439">
              <w:rPr>
                <w:bCs/>
              </w:rPr>
              <w:t xml:space="preserve">e.g. </w:t>
            </w:r>
            <w:r w:rsidRPr="001F5439">
              <w:rPr>
                <w:bCs/>
              </w:rPr>
              <w:t>a pair</w:t>
            </w:r>
            <w:r w:rsidR="008D7159" w:rsidRPr="001F5439">
              <w:rPr>
                <w:bCs/>
              </w:rPr>
              <w:t xml:space="preserve"> of shoes</w:t>
            </w:r>
            <w:r w:rsidRPr="001F5439">
              <w:rPr>
                <w:bCs/>
              </w:rPr>
              <w:t xml:space="preserve">, a piece of bread, some </w:t>
            </w:r>
            <w:r w:rsidR="008D7159" w:rsidRPr="001F5439">
              <w:rPr>
                <w:bCs/>
              </w:rPr>
              <w:t xml:space="preserve">milk </w:t>
            </w:r>
            <w:r w:rsidRPr="001F5439">
              <w:rPr>
                <w:bCs/>
              </w:rPr>
              <w:t>etc.)</w:t>
            </w:r>
          </w:p>
        </w:tc>
      </w:tr>
      <w:tr w:rsidR="001F5439" w:rsidRPr="001F5439"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CB5182" w:rsidRPr="001F5439" w:rsidRDefault="00CB5182" w:rsidP="002D549A">
            <w:pPr>
              <w:pStyle w:val="ListParagraph"/>
              <w:tabs>
                <w:tab w:val="clear" w:pos="807"/>
              </w:tabs>
              <w:ind w:left="879" w:hanging="270"/>
            </w:pPr>
            <w:r w:rsidRPr="001F5439">
              <w:rPr>
                <w:rFonts w:eastAsiaTheme="minorEastAsia"/>
              </w:rPr>
              <w:t xml:space="preserve">Comprehend high-frequency </w:t>
            </w:r>
            <w:r w:rsidRPr="001F5439">
              <w:rPr>
                <w:rFonts w:eastAsiaTheme="minorEastAsia"/>
                <w:b/>
              </w:rPr>
              <w:t>vocabulary</w:t>
            </w:r>
            <w:r w:rsidRPr="001F5439">
              <w:rPr>
                <w:rFonts w:eastAsiaTheme="minorEastAsia"/>
              </w:rPr>
              <w:t xml:space="preserve"> in slow, clear speech, stories, and other </w:t>
            </w:r>
            <w:r w:rsidRPr="001F5439">
              <w:rPr>
                <w:rFonts w:eastAsiaTheme="minorEastAsia"/>
                <w:b/>
              </w:rPr>
              <w:t>texts</w:t>
            </w:r>
            <w:r w:rsidRPr="001F5439">
              <w:rPr>
                <w:rFonts w:eastAsiaTheme="minorEastAsia"/>
              </w:rPr>
              <w:t>.</w:t>
            </w:r>
            <w:r w:rsidRPr="001F5439">
              <w:t xml:space="preserve"> Follow instructions to complete a task and respond to questions</w:t>
            </w:r>
            <w:r w:rsidR="00824E47" w:rsidRPr="001F5439">
              <w:t>.</w:t>
            </w:r>
          </w:p>
          <w:p w:rsidR="00CB5182" w:rsidRPr="001F5439" w:rsidRDefault="00CB5182" w:rsidP="00CB5182">
            <w:pPr>
              <w:spacing w:before="120" w:after="120"/>
              <w:rPr>
                <w:b/>
              </w:rPr>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CB5182" w:rsidRPr="001F5439" w:rsidRDefault="002D549A" w:rsidP="00BD500A">
            <w:pPr>
              <w:pStyle w:val="ListParagraphwithsub-bullets"/>
              <w:numPr>
                <w:ilvl w:val="0"/>
                <w:numId w:val="2"/>
              </w:numPr>
              <w:ind w:left="672"/>
            </w:pPr>
            <w:r w:rsidRPr="001F5439">
              <w:t>C</w:t>
            </w:r>
            <w:r w:rsidR="00CB5182" w:rsidRPr="001F5439">
              <w:t xml:space="preserve">ommon, high-frequency vocabulary, sentence structures, and </w:t>
            </w:r>
            <w:r w:rsidR="00CB5182" w:rsidRPr="001F5439">
              <w:rPr>
                <w:b/>
              </w:rPr>
              <w:t>expressions</w:t>
            </w:r>
            <w:r w:rsidR="00CB5182" w:rsidRPr="001F5439">
              <w:t xml:space="preserve">, including: </w:t>
            </w:r>
          </w:p>
        </w:tc>
      </w:tr>
      <w:tr w:rsidR="001F5439" w:rsidRPr="001F5439"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CB5182" w:rsidRPr="001F5439" w:rsidRDefault="00CB5182" w:rsidP="00CB5182">
            <w:pPr>
              <w:pStyle w:val="ListParagraph"/>
            </w:pPr>
            <w:r w:rsidRPr="001F5439">
              <w:rPr>
                <w:b/>
              </w:rPr>
              <w:lastRenderedPageBreak/>
              <w:t>Exchange ideas</w:t>
            </w:r>
            <w:r w:rsidRPr="001F5439">
              <w:t xml:space="preserve"> and information, both orally and in writing</w:t>
            </w:r>
          </w:p>
          <w:p w:rsidR="00CB5182" w:rsidRPr="001F5439" w:rsidRDefault="00CB5182" w:rsidP="00CB5182">
            <w:pPr>
              <w:ind w:left="567"/>
              <w:rPr>
                <w:rFonts w:eastAsiaTheme="minorEastAsia"/>
              </w:rPr>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CB5182" w:rsidRPr="001F5439" w:rsidRDefault="00FE34E1" w:rsidP="0074039A">
            <w:pPr>
              <w:pStyle w:val="ListParagraph"/>
              <w:numPr>
                <w:ilvl w:val="0"/>
                <w:numId w:val="2"/>
              </w:numPr>
              <w:ind w:left="672"/>
              <w:rPr>
                <w:u w:color="FF2600"/>
              </w:rPr>
            </w:pPr>
            <w:r w:rsidRPr="001F5439">
              <w:t>T</w:t>
            </w:r>
            <w:r w:rsidR="00CB5182" w:rsidRPr="001F5439">
              <w:t>ypes of questions</w:t>
            </w:r>
            <w:r w:rsidR="00CB5182" w:rsidRPr="001F5439">
              <w:rPr>
                <w:bCs/>
              </w:rPr>
              <w:t>: such as requesting information about foods and ingredients, and polite requests</w:t>
            </w:r>
            <w:r w:rsidR="005C2070" w:rsidRPr="001F5439">
              <w:rPr>
                <w:bCs/>
              </w:rPr>
              <w:t xml:space="preserve"> e.g.:</w:t>
            </w:r>
          </w:p>
          <w:p w:rsidR="00CB5182" w:rsidRPr="001F5439" w:rsidRDefault="00CB5182" w:rsidP="006312F3">
            <w:pPr>
              <w:pStyle w:val="ListParagraph"/>
              <w:numPr>
                <w:ilvl w:val="0"/>
                <w:numId w:val="0"/>
              </w:numPr>
              <w:spacing w:line="280" w:lineRule="exact"/>
              <w:ind w:left="492"/>
              <w:rPr>
                <w:rFonts w:eastAsia="PMingLiU" w:cs="PMingLiU"/>
                <w:lang w:val="zh-TW" w:eastAsia="zh-TW"/>
              </w:rPr>
            </w:pPr>
            <w:r w:rsidRPr="001F5439">
              <w:rPr>
                <w:b/>
                <w:bCs/>
              </w:rPr>
              <w:t xml:space="preserve">      -</w:t>
            </w:r>
            <w:r w:rsidR="005C2070" w:rsidRPr="001F5439">
              <w:t xml:space="preserve"> Is it spicy? How much does it cost?</w:t>
            </w:r>
          </w:p>
          <w:p w:rsidR="00CB5182" w:rsidRPr="001F5439" w:rsidRDefault="006312F3" w:rsidP="00BD500A">
            <w:pPr>
              <w:pStyle w:val="ListParagraph"/>
              <w:numPr>
                <w:ilvl w:val="0"/>
                <w:numId w:val="0"/>
              </w:numPr>
              <w:spacing w:line="280" w:lineRule="exact"/>
              <w:ind w:left="600"/>
              <w:rPr>
                <w:rFonts w:eastAsia="PMingLiU" w:cs="PMingLiU"/>
                <w:lang w:eastAsia="zh-TW"/>
              </w:rPr>
            </w:pPr>
            <w:r w:rsidRPr="001F5439">
              <w:rPr>
                <w:rFonts w:eastAsia="PMingLiU" w:cs="PMingLiU"/>
                <w:lang w:eastAsia="zh-TW"/>
              </w:rPr>
              <w:t xml:space="preserve">    - </w:t>
            </w:r>
            <w:r w:rsidR="00CB5182" w:rsidRPr="001F5439">
              <w:rPr>
                <w:rFonts w:eastAsia="PMingLiU" w:cs="PMingLiU"/>
                <w:lang w:eastAsia="zh-TW"/>
              </w:rPr>
              <w:t>food and drink vocabulary</w:t>
            </w:r>
          </w:p>
          <w:p w:rsidR="00CB5182" w:rsidRPr="001F5439" w:rsidRDefault="00CB5182" w:rsidP="00CB5182">
            <w:pPr>
              <w:pStyle w:val="ListParagraph"/>
              <w:numPr>
                <w:ilvl w:val="0"/>
                <w:numId w:val="0"/>
              </w:numPr>
              <w:ind w:left="807"/>
              <w:rPr>
                <w:u w:color="FF2600"/>
              </w:rPr>
            </w:pPr>
            <w:r w:rsidRPr="001F5439">
              <w:t>-</w:t>
            </w:r>
            <w:r w:rsidRPr="001F5439">
              <w:rPr>
                <w:b/>
              </w:rPr>
              <w:t xml:space="preserve"> </w:t>
            </w:r>
            <w:r w:rsidRPr="001F5439">
              <w:t>descriptions of food  dishes  and preparation</w:t>
            </w:r>
          </w:p>
          <w:p w:rsidR="00CB5182" w:rsidRPr="001F5439" w:rsidRDefault="00CB5182" w:rsidP="00CB5182">
            <w:pPr>
              <w:pStyle w:val="ListParagraphwithsub-bullets"/>
              <w:numPr>
                <w:ilvl w:val="0"/>
                <w:numId w:val="0"/>
              </w:numPr>
            </w:pPr>
          </w:p>
        </w:tc>
      </w:tr>
      <w:tr w:rsidR="001F5439" w:rsidRPr="001F5439"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485F1C" w:rsidRPr="001F5439" w:rsidRDefault="00485F1C" w:rsidP="00485F1C">
            <w:pPr>
              <w:pStyle w:val="ListParagraph"/>
            </w:pPr>
            <w:r w:rsidRPr="001F5439">
              <w:t xml:space="preserve">Use </w:t>
            </w:r>
            <w:r w:rsidRPr="001F5439">
              <w:rPr>
                <w:b/>
              </w:rPr>
              <w:t xml:space="preserve">language-learning </w:t>
            </w:r>
            <w:r w:rsidRPr="001F5439">
              <w:rPr>
                <w:b/>
                <w:bCs/>
              </w:rPr>
              <w:t>strategies</w:t>
            </w:r>
            <w:r w:rsidRPr="001F5439">
              <w:t xml:space="preserve"> to increase understanding</w:t>
            </w:r>
          </w:p>
          <w:p w:rsidR="00485F1C" w:rsidRPr="001F5439" w:rsidRDefault="00485F1C" w:rsidP="00485F1C">
            <w:pPr>
              <w:ind w:left="567"/>
              <w:rPr>
                <w:b/>
              </w:rPr>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485F1C" w:rsidRPr="001F5439" w:rsidRDefault="00FE34E1" w:rsidP="00485F1C">
            <w:pPr>
              <w:pStyle w:val="ListParagraph"/>
              <w:tabs>
                <w:tab w:val="clear" w:pos="807"/>
                <w:tab w:val="num" w:pos="600"/>
              </w:tabs>
              <w:spacing w:line="280" w:lineRule="exact"/>
              <w:ind w:left="600"/>
              <w:rPr>
                <w:i/>
                <w:iCs/>
              </w:rPr>
            </w:pPr>
            <w:r w:rsidRPr="001F5439">
              <w:rPr>
                <w:b/>
              </w:rPr>
              <w:t>L</w:t>
            </w:r>
            <w:r w:rsidR="00485F1C" w:rsidRPr="001F5439">
              <w:rPr>
                <w:b/>
              </w:rPr>
              <w:t xml:space="preserve">anguage-learning </w:t>
            </w:r>
            <w:r w:rsidR="00485F1C" w:rsidRPr="001F5439">
              <w:rPr>
                <w:b/>
                <w:bCs/>
                <w:spacing w:val="-2"/>
              </w:rPr>
              <w:t>strategies:</w:t>
            </w:r>
            <w:r w:rsidR="00485F1C" w:rsidRPr="001F5439">
              <w:rPr>
                <w:spacing w:val="-2"/>
              </w:rPr>
              <w:t xml:space="preserve"> e.g., </w:t>
            </w:r>
            <w:r w:rsidR="00485F1C" w:rsidRPr="001F5439">
              <w:t xml:space="preserve">interpretation of gestures, facial expressions, intonation, tone of voice, </w:t>
            </w:r>
            <w:r w:rsidR="00485F1C" w:rsidRPr="001F5439">
              <w:rPr>
                <w:spacing w:val="-2"/>
              </w:rPr>
              <w:t xml:space="preserve">and contextual cues; use of prior knowledge, </w:t>
            </w:r>
            <w:r w:rsidR="00485F1C" w:rsidRPr="001F5439">
              <w:rPr>
                <w:spacing w:val="-2"/>
                <w:u w:color="FF2600"/>
              </w:rPr>
              <w:t xml:space="preserve">word-building strategies (e.g., </w:t>
            </w:r>
            <w:r w:rsidR="00485F1C" w:rsidRPr="001F5439">
              <w:rPr>
                <w:rFonts w:eastAsia="SimSun" w:cs="SimSun"/>
                <w:spacing w:val="-2"/>
                <w:u w:color="FF2600"/>
                <w:lang w:val="zh-TW" w:eastAsia="zh-TW"/>
              </w:rPr>
              <w:t>车</w:t>
            </w:r>
            <w:r w:rsidR="00485F1C" w:rsidRPr="001F5439">
              <w:rPr>
                <w:rFonts w:eastAsia="Malgun Gothic Semilight" w:cs="Malgun Gothic Semilight"/>
                <w:spacing w:val="-2"/>
                <w:u w:color="FF2600"/>
                <w:lang w:val="zh-TW" w:eastAsia="zh-TW"/>
              </w:rPr>
              <w:t>：</w:t>
            </w:r>
            <w:r w:rsidR="00485F1C" w:rsidRPr="001F5439">
              <w:rPr>
                <w:rFonts w:eastAsia="SimSun" w:cs="MS Gothic"/>
                <w:spacing w:val="-2"/>
                <w:u w:color="FF2600"/>
                <w:lang w:val="zh-TW" w:eastAsia="zh-TW"/>
              </w:rPr>
              <w:t>火</w:t>
            </w:r>
            <w:r w:rsidR="00485F1C" w:rsidRPr="001F5439">
              <w:rPr>
                <w:rFonts w:eastAsia="SimSun" w:cs="SimSun"/>
                <w:spacing w:val="-2"/>
                <w:u w:color="FF2600"/>
                <w:lang w:val="zh-TW" w:eastAsia="zh-TW"/>
              </w:rPr>
              <w:t>车</w:t>
            </w:r>
            <w:r w:rsidR="00485F1C" w:rsidRPr="001F5439">
              <w:rPr>
                <w:rFonts w:eastAsia="SimSun" w:cs="SimSun"/>
                <w:spacing w:val="-2"/>
                <w:u w:color="FF2600"/>
                <w:lang w:val="en-US" w:eastAsia="zh-TW"/>
              </w:rPr>
              <w:t xml:space="preserve">, </w:t>
            </w:r>
            <w:r w:rsidR="00485F1C" w:rsidRPr="001F5439">
              <w:rPr>
                <w:rFonts w:eastAsia="MS Mincho" w:cs="MS Mincho"/>
                <w:spacing w:val="-2"/>
                <w:u w:color="FF2600"/>
                <w:lang w:val="zh-TW" w:eastAsia="zh-TW"/>
              </w:rPr>
              <w:t>汽</w:t>
            </w:r>
            <w:r w:rsidR="00485F1C" w:rsidRPr="001F5439">
              <w:rPr>
                <w:rFonts w:eastAsia="SimSun" w:cs="SimSun"/>
                <w:spacing w:val="-2"/>
                <w:u w:color="FF2600"/>
                <w:lang w:val="zh-TW" w:eastAsia="zh-TW"/>
              </w:rPr>
              <w:t>车</w:t>
            </w:r>
            <w:r w:rsidR="00485F1C" w:rsidRPr="001F5439">
              <w:rPr>
                <w:rFonts w:eastAsia="SimSun" w:cs="SimSun"/>
                <w:spacing w:val="-2"/>
                <w:u w:color="FF2600"/>
                <w:lang w:val="en-US" w:eastAsia="zh-TW"/>
              </w:rPr>
              <w:t xml:space="preserve">, </w:t>
            </w:r>
            <w:r w:rsidR="00485F1C" w:rsidRPr="001F5439">
              <w:rPr>
                <w:rFonts w:eastAsia="MS Mincho" w:cs="MS Mincho"/>
                <w:spacing w:val="-2"/>
                <w:u w:color="FF2600"/>
                <w:lang w:val="zh-TW" w:eastAsia="zh-TW"/>
              </w:rPr>
              <w:t>自行</w:t>
            </w:r>
            <w:r w:rsidR="00485F1C" w:rsidRPr="001F5439">
              <w:rPr>
                <w:rFonts w:eastAsia="SimSun" w:cs="SimSun"/>
                <w:spacing w:val="-2"/>
                <w:u w:color="FF2600"/>
                <w:lang w:val="zh-TW" w:eastAsia="zh-TW"/>
              </w:rPr>
              <w:t>车</w:t>
            </w:r>
            <w:r w:rsidR="00485F1C" w:rsidRPr="001F5439">
              <w:rPr>
                <w:spacing w:val="-2"/>
              </w:rPr>
              <w:t xml:space="preserve">), and similar words in first language (e.g., </w:t>
            </w:r>
            <w:r w:rsidR="00485F1C" w:rsidRPr="001F5439">
              <w:rPr>
                <w:rFonts w:eastAsia="MS Mincho" w:cs="MS Mincho"/>
                <w:spacing w:val="-2"/>
                <w:lang w:val="zh-TW" w:eastAsia="zh-TW"/>
              </w:rPr>
              <w:t>酷</w:t>
            </w:r>
            <w:r w:rsidR="00485F1C" w:rsidRPr="001F5439">
              <w:rPr>
                <w:spacing w:val="-2"/>
              </w:rPr>
              <w:t xml:space="preserve"> for </w:t>
            </w:r>
            <w:r w:rsidR="00485F1C" w:rsidRPr="001F5439">
              <w:rPr>
                <w:i/>
                <w:spacing w:val="-2"/>
              </w:rPr>
              <w:t>cool</w:t>
            </w:r>
            <w:r w:rsidR="00485F1C" w:rsidRPr="001F5439">
              <w:rPr>
                <w:i/>
                <w:spacing w:val="-2"/>
                <w:sz w:val="8"/>
                <w:szCs w:val="8"/>
              </w:rPr>
              <w:t xml:space="preserve"> </w:t>
            </w:r>
            <w:r w:rsidR="00485F1C" w:rsidRPr="001F5439">
              <w:rPr>
                <w:spacing w:val="-2"/>
              </w:rPr>
              <w:t>)</w:t>
            </w:r>
            <w:r w:rsidR="00485F1C" w:rsidRPr="001F5439">
              <w:t xml:space="preserve"> </w:t>
            </w:r>
          </w:p>
          <w:p w:rsidR="00485F1C" w:rsidRPr="001F5439" w:rsidRDefault="00485F1C" w:rsidP="00CB5182">
            <w:pPr>
              <w:ind w:left="871" w:hanging="304"/>
            </w:pPr>
          </w:p>
        </w:tc>
      </w:tr>
      <w:tr w:rsidR="001F5439" w:rsidRPr="001F5439"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485F1C" w:rsidRPr="001F5439" w:rsidRDefault="00485F1C" w:rsidP="00485F1C">
            <w:pPr>
              <w:pStyle w:val="ListParagraph"/>
            </w:pPr>
            <w:r w:rsidRPr="001F5439">
              <w:rPr>
                <w:b/>
              </w:rPr>
              <w:t xml:space="preserve">Seek </w:t>
            </w:r>
            <w:r w:rsidRPr="001F5439">
              <w:rPr>
                <w:b/>
                <w:bCs/>
              </w:rPr>
              <w:t>clarification</w:t>
            </w:r>
            <w:r w:rsidRPr="001F5439">
              <w:rPr>
                <w:bCs/>
              </w:rPr>
              <w:t xml:space="preserve"> </w:t>
            </w:r>
            <w:r w:rsidRPr="001F5439">
              <w:t>of meaning using common statements and questions</w:t>
            </w:r>
          </w:p>
          <w:p w:rsidR="00485F1C" w:rsidRPr="001F5439" w:rsidRDefault="00485F1C" w:rsidP="008064A4">
            <w:pPr>
              <w:ind w:left="567"/>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485F1C" w:rsidRPr="001F5439" w:rsidRDefault="00485F1C" w:rsidP="00485F1C">
            <w:pPr>
              <w:pStyle w:val="ListParagraph"/>
              <w:tabs>
                <w:tab w:val="clear" w:pos="807"/>
                <w:tab w:val="num" w:pos="600"/>
              </w:tabs>
              <w:spacing w:line="280" w:lineRule="exact"/>
              <w:ind w:left="600"/>
              <w:rPr>
                <w:i/>
                <w:iCs/>
                <w:lang w:val="fr-FR"/>
              </w:rPr>
            </w:pPr>
            <w:r w:rsidRPr="001F5439">
              <w:rPr>
                <w:b/>
              </w:rPr>
              <w:t xml:space="preserve">Seek </w:t>
            </w:r>
            <w:r w:rsidRPr="001F5439">
              <w:rPr>
                <w:b/>
                <w:bCs/>
              </w:rPr>
              <w:t>clarification:</w:t>
            </w:r>
            <w:r w:rsidRPr="001F5439">
              <w:t xml:space="preserve"> Request or provide repetition, word substitution, reformulation, or reiteration (e.g., </w:t>
            </w:r>
            <w:r w:rsidRPr="001F5439">
              <w:rPr>
                <w:rFonts w:eastAsia="MS Mincho"/>
                <w:u w:color="FF2600"/>
                <w:lang w:val="zh-TW" w:eastAsia="zh-TW"/>
              </w:rPr>
              <w:t>我不明白</w:t>
            </w:r>
            <w:r w:rsidRPr="001F5439">
              <w:rPr>
                <w:rFonts w:eastAsia="PMingLiU"/>
                <w:u w:color="FF2600"/>
                <w:lang w:val="zh-TW" w:eastAsia="zh-TW"/>
              </w:rPr>
              <w:t>。请再说一遍。你在说什么？</w:t>
            </w:r>
            <w:r w:rsidRPr="001F5439">
              <w:rPr>
                <w:spacing w:val="-2"/>
              </w:rPr>
              <w:t>).</w:t>
            </w:r>
          </w:p>
          <w:p w:rsidR="00485F1C" w:rsidRPr="001F5439" w:rsidRDefault="00485F1C" w:rsidP="00485F1C">
            <w:pPr>
              <w:tabs>
                <w:tab w:val="num" w:pos="600"/>
              </w:tabs>
              <w:spacing w:line="280" w:lineRule="exact"/>
              <w:ind w:left="360"/>
              <w:rPr>
                <w:b/>
              </w:rPr>
            </w:pPr>
          </w:p>
        </w:tc>
      </w:tr>
      <w:tr w:rsidR="001F5439" w:rsidRPr="001F5439"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C6129B" w:rsidRPr="001F5439" w:rsidRDefault="00C6129B" w:rsidP="00C6129B">
            <w:pPr>
              <w:pStyle w:val="ListParagraph"/>
            </w:pPr>
            <w:r w:rsidRPr="001F5439">
              <w:t>Comprehend meaning in</w:t>
            </w:r>
            <w:r w:rsidRPr="001F5439">
              <w:rPr>
                <w:bCs/>
              </w:rPr>
              <w:t xml:space="preserve"> stories</w:t>
            </w:r>
            <w:r w:rsidRPr="001F5439">
              <w:rPr>
                <w:b/>
                <w:bCs/>
              </w:rPr>
              <w:t xml:space="preserve"> </w:t>
            </w:r>
          </w:p>
          <w:p w:rsidR="00C6129B" w:rsidRPr="001F5439" w:rsidRDefault="00C6129B" w:rsidP="00C6129B">
            <w:pPr>
              <w:ind w:left="567"/>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C6129B" w:rsidRPr="001F5439" w:rsidRDefault="00C6129B" w:rsidP="00C87C21">
            <w:pPr>
              <w:pStyle w:val="ListParagraph"/>
              <w:tabs>
                <w:tab w:val="clear" w:pos="807"/>
              </w:tabs>
              <w:ind w:left="582" w:hanging="270"/>
              <w:rPr>
                <w:b/>
              </w:rPr>
            </w:pPr>
            <w:r w:rsidRPr="001F5439">
              <w:t xml:space="preserve">recognize the </w:t>
            </w:r>
            <w:r w:rsidRPr="001F5439">
              <w:rPr>
                <w:b/>
              </w:rPr>
              <w:t>common elements</w:t>
            </w:r>
            <w:r w:rsidRPr="001F5439">
              <w:t xml:space="preserve"> of story (place, characters</w:t>
            </w:r>
            <w:r w:rsidR="00C87C21" w:rsidRPr="001F5439">
              <w:t>,</w:t>
            </w:r>
            <w:r w:rsidRPr="001F5439">
              <w:t xml:space="preserve"> setting, plot, problem, resolution) </w:t>
            </w:r>
          </w:p>
        </w:tc>
      </w:tr>
      <w:tr w:rsidR="001F5439" w:rsidRPr="001F5439"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C6129B" w:rsidRPr="001F5439" w:rsidRDefault="00C6129B" w:rsidP="00C6129B">
            <w:pPr>
              <w:pStyle w:val="ListParagraph"/>
              <w:rPr>
                <w:rFonts w:cstheme="majorHAnsi"/>
              </w:rPr>
            </w:pPr>
            <w:r w:rsidRPr="001F5439">
              <w:rPr>
                <w:rFonts w:cstheme="majorHAnsi"/>
              </w:rPr>
              <w:t xml:space="preserve">Share information using the </w:t>
            </w:r>
            <w:r w:rsidRPr="001F5439">
              <w:rPr>
                <w:rFonts w:cstheme="majorHAnsi"/>
                <w:b/>
              </w:rPr>
              <w:t>presentation format</w:t>
            </w:r>
            <w:r w:rsidRPr="001F5439">
              <w:rPr>
                <w:rFonts w:cstheme="majorHAnsi"/>
              </w:rPr>
              <w:t xml:space="preserve"> best suited to their own and </w:t>
            </w:r>
            <w:r w:rsidRPr="001F5439">
              <w:rPr>
                <w:rFonts w:cstheme="majorHAnsi"/>
              </w:rPr>
              <w:br/>
              <w:t>others’ diverse abilities</w:t>
            </w:r>
          </w:p>
          <w:p w:rsidR="00C6129B" w:rsidRPr="001F5439" w:rsidRDefault="00C6129B" w:rsidP="00C6129B">
            <w:pPr>
              <w:ind w:left="567"/>
              <w:rPr>
                <w:b/>
              </w:rPr>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C6129B" w:rsidRPr="001F5439" w:rsidRDefault="00C6129B" w:rsidP="00C6129B">
            <w:pPr>
              <w:pStyle w:val="ListParagraph"/>
              <w:tabs>
                <w:tab w:val="clear" w:pos="807"/>
              </w:tabs>
              <w:ind w:left="582" w:hanging="270"/>
              <w:rPr>
                <w:b/>
              </w:rPr>
            </w:pPr>
            <w:r w:rsidRPr="001F5439">
              <w:rPr>
                <w:b/>
              </w:rPr>
              <w:t>Presentation format:</w:t>
            </w:r>
            <w:r w:rsidRPr="001F5439">
              <w:t xml:space="preserve"> e.g., digital, visual, verbal; aids such as charts, graphics, illustrations, music, photographs, videos, props, digital media</w:t>
            </w:r>
          </w:p>
        </w:tc>
      </w:tr>
      <w:tr w:rsidR="001F5439" w:rsidRPr="001F5439"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C6129B" w:rsidRPr="001F5439" w:rsidRDefault="00C6129B" w:rsidP="00C6129B">
            <w:pPr>
              <w:pStyle w:val="Topic"/>
              <w:contextualSpacing w:val="0"/>
              <w:rPr>
                <w:color w:val="auto"/>
              </w:rPr>
            </w:pPr>
            <w:r w:rsidRPr="001F5439">
              <w:rPr>
                <w:color w:val="auto"/>
              </w:rPr>
              <w:t>Personal and social awareness</w:t>
            </w:r>
          </w:p>
          <w:p w:rsidR="00C6129B" w:rsidRPr="001F5439" w:rsidRDefault="00C6129B" w:rsidP="00C6129B">
            <w:pPr>
              <w:pStyle w:val="ListParagraph"/>
              <w:tabs>
                <w:tab w:val="clear" w:pos="807"/>
                <w:tab w:val="num" w:pos="600"/>
              </w:tabs>
              <w:ind w:left="600"/>
              <w:rPr>
                <w:spacing w:val="-3"/>
              </w:rPr>
            </w:pPr>
            <w:r w:rsidRPr="001F5439">
              <w:rPr>
                <w:spacing w:val="-3"/>
              </w:rPr>
              <w:t xml:space="preserve">Identify, </w:t>
            </w:r>
            <w:r w:rsidRPr="001F5439">
              <w:rPr>
                <w:b/>
                <w:spacing w:val="-3"/>
              </w:rPr>
              <w:t>share, and compare</w:t>
            </w:r>
            <w:r w:rsidRPr="001F5439">
              <w:rPr>
                <w:spacing w:val="-3"/>
              </w:rPr>
              <w:t xml:space="preserve"> linguistic and cultural information about Chinese communities</w:t>
            </w:r>
          </w:p>
          <w:p w:rsidR="00C6129B" w:rsidRPr="001F5439" w:rsidRDefault="00C6129B" w:rsidP="00C6129B">
            <w:pPr>
              <w:pStyle w:val="ListParagraph"/>
              <w:tabs>
                <w:tab w:val="clear" w:pos="807"/>
                <w:tab w:val="num" w:pos="600"/>
              </w:tabs>
              <w:ind w:left="600"/>
              <w:rPr>
                <w:spacing w:val="-3"/>
              </w:rPr>
            </w:pPr>
            <w:r w:rsidRPr="001F5439">
              <w:t>Engage in experiences with Chinese art</w:t>
            </w:r>
          </w:p>
          <w:p w:rsidR="00C6129B" w:rsidRPr="001F5439" w:rsidRDefault="00C6129B" w:rsidP="00C6129B">
            <w:pPr>
              <w:rPr>
                <w:rFonts w:cstheme="majorHAnsi"/>
              </w:rPr>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BF0756" w:rsidRPr="001F5439" w:rsidRDefault="00C6129B" w:rsidP="00BF0756">
            <w:pPr>
              <w:pStyle w:val="ListParagraph"/>
              <w:tabs>
                <w:tab w:val="clear" w:pos="807"/>
                <w:tab w:val="num" w:pos="600"/>
              </w:tabs>
              <w:spacing w:line="280" w:lineRule="exact"/>
              <w:ind w:left="600"/>
              <w:rPr>
                <w:rFonts w:cstheme="majorHAnsi"/>
              </w:rPr>
            </w:pPr>
            <w:r w:rsidRPr="001F5439">
              <w:rPr>
                <w:b/>
                <w:bCs/>
              </w:rPr>
              <w:t>Cultural aspects:</w:t>
            </w:r>
            <w:r w:rsidRPr="001F5439">
              <w:rPr>
                <w:rFonts w:eastAsiaTheme="minorEastAsia"/>
              </w:rPr>
              <w:t xml:space="preserve"> e.g., </w:t>
            </w:r>
            <w:r w:rsidR="00BF0756" w:rsidRPr="001F5439">
              <w:rPr>
                <w:rFonts w:eastAsiaTheme="minorEastAsia"/>
              </w:rPr>
              <w:t>food, regions, dialects</w:t>
            </w:r>
          </w:p>
          <w:p w:rsidR="00C6129B" w:rsidRPr="001F5439" w:rsidRDefault="00C6129B" w:rsidP="00BF0756">
            <w:pPr>
              <w:pStyle w:val="ListParagraph"/>
              <w:tabs>
                <w:tab w:val="clear" w:pos="807"/>
                <w:tab w:val="num" w:pos="600"/>
              </w:tabs>
              <w:spacing w:line="280" w:lineRule="exact"/>
              <w:ind w:left="600"/>
              <w:rPr>
                <w:rFonts w:cstheme="majorHAnsi"/>
              </w:rPr>
            </w:pPr>
            <w:r w:rsidRPr="001F5439">
              <w:rPr>
                <w:rFonts w:cstheme="majorHAnsi"/>
                <w:b/>
              </w:rPr>
              <w:t>Works of art:</w:t>
            </w:r>
            <w:r w:rsidRPr="001F5439">
              <w:rPr>
                <w:rFonts w:cstheme="majorHAnsi"/>
              </w:rPr>
              <w:t xml:space="preserve"> e.g., Chinese calligraphy</w:t>
            </w: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20"/>
      </w:tblGrid>
      <w:tr w:rsidR="001F5439" w:rsidRPr="001F5439" w:rsidTr="00D641B3">
        <w:tc>
          <w:tcPr>
            <w:tcW w:w="5000" w:type="pct"/>
            <w:shd w:val="clear" w:color="auto" w:fill="FEECBC"/>
            <w:tcMar>
              <w:top w:w="0" w:type="dxa"/>
              <w:bottom w:w="0" w:type="dxa"/>
            </w:tcMar>
          </w:tcPr>
          <w:p w:rsidR="00917559" w:rsidRPr="001F5439" w:rsidRDefault="00917559" w:rsidP="00D641B3">
            <w:pPr>
              <w:pageBreakBefore/>
              <w:tabs>
                <w:tab w:val="left" w:pos="9293"/>
                <w:tab w:val="right" w:pos="14239"/>
              </w:tabs>
              <w:spacing w:before="60" w:after="60"/>
              <w:rPr>
                <w:rFonts w:ascii="Times New Roman" w:hAnsi="Times New Roman"/>
                <w:b/>
              </w:rPr>
            </w:pPr>
            <w:r w:rsidRPr="001F5439">
              <w:rPr>
                <w:rFonts w:ascii="Times New Roman" w:hAnsi="Times New Roman"/>
              </w:rPr>
              <w:lastRenderedPageBreak/>
              <w:br w:type="page"/>
            </w:r>
            <w:r w:rsidRPr="001F5439">
              <w:rPr>
                <w:rFonts w:ascii="Times New Roman" w:hAnsi="Times New Roman"/>
              </w:rPr>
              <w:br w:type="page"/>
            </w:r>
            <w:r w:rsidRPr="001F5439">
              <w:rPr>
                <w:rFonts w:ascii="Times New Roman" w:hAnsi="Times New Roman"/>
                <w:b/>
              </w:rPr>
              <w:t>Big Ideas – Elaborations</w:t>
            </w:r>
            <w:r w:rsidRPr="001F5439">
              <w:rPr>
                <w:rFonts w:ascii="Times New Roman" w:hAnsi="Times New Roman"/>
                <w:b/>
              </w:rPr>
              <w:tab/>
            </w:r>
            <w:r w:rsidRPr="001F5439">
              <w:rPr>
                <w:rFonts w:ascii="Times New Roman" w:hAnsi="Times New Roman"/>
                <w:b/>
                <w:szCs w:val="22"/>
              </w:rPr>
              <w:t xml:space="preserve"> </w:t>
            </w:r>
          </w:p>
        </w:tc>
      </w:tr>
      <w:tr w:rsidR="001F5439" w:rsidRPr="001F5439" w:rsidTr="00D641B3">
        <w:tc>
          <w:tcPr>
            <w:tcW w:w="5000" w:type="pct"/>
            <w:shd w:val="clear" w:color="auto" w:fill="F3F3F3"/>
          </w:tcPr>
          <w:p w:rsidR="00917559" w:rsidRPr="001F5439" w:rsidRDefault="00917559" w:rsidP="00D641B3">
            <w:pPr>
              <w:pStyle w:val="Tablebody"/>
            </w:pPr>
          </w:p>
          <w:p w:rsidR="00754B30" w:rsidRPr="001F5439" w:rsidRDefault="00754B30" w:rsidP="00754B30">
            <w:pPr>
              <w:spacing w:before="120"/>
            </w:pPr>
            <w:r w:rsidRPr="001F5439">
              <w:rPr>
                <w:b/>
              </w:rPr>
              <w:t>-Reciprocal:</w:t>
            </w:r>
            <w:r w:rsidRPr="001F5439">
              <w:t xml:space="preserve"> involving back-and-forth participation</w:t>
            </w:r>
          </w:p>
          <w:p w:rsidR="00754B30" w:rsidRPr="001F5439" w:rsidRDefault="00754B30" w:rsidP="00754B30">
            <w:pPr>
              <w:spacing w:before="120"/>
            </w:pPr>
          </w:p>
          <w:p w:rsidR="00754B30" w:rsidRPr="001F5439" w:rsidRDefault="00754B30" w:rsidP="00754B30">
            <w:r w:rsidRPr="001F5439">
              <w:rPr>
                <w:b/>
              </w:rPr>
              <w:t>-Stories:</w:t>
            </w:r>
            <w:r w:rsidRPr="001F5439">
              <w:t xml:space="preserve"> Stories are a narrative form of text that can be oral, written, or visual. Stories are derived from truth or fiction and may be used to seek </w:t>
            </w:r>
            <w:r w:rsidRPr="001F5439">
              <w:br/>
              <w:t xml:space="preserve">  and impart knowledge, entertain, share history, and strengthen a sense of identity. </w:t>
            </w:r>
          </w:p>
          <w:p w:rsidR="00754B30" w:rsidRPr="001F5439" w:rsidRDefault="00754B30" w:rsidP="00754B30"/>
          <w:p w:rsidR="00917559" w:rsidRPr="001F5439" w:rsidRDefault="00754B30" w:rsidP="00D641B3">
            <w:r w:rsidRPr="001F5439">
              <w:rPr>
                <w:rFonts w:eastAsia="Batang"/>
                <w:b/>
                <w:bCs/>
              </w:rPr>
              <w:t>-Understand the world:</w:t>
            </w:r>
            <w:r w:rsidRPr="001F5439">
              <w:rPr>
                <w:rFonts w:eastAsia="Batang"/>
                <w:bCs/>
              </w:rPr>
              <w:t xml:space="preserve"> by </w:t>
            </w:r>
            <w:r w:rsidRPr="001F5439">
              <w:rPr>
                <w:rFonts w:eastAsia="Batang"/>
              </w:rPr>
              <w:t>exploring, for example, thoughts, feelings, knowledge, culture, and identity </w:t>
            </w:r>
          </w:p>
          <w:p w:rsidR="00917559" w:rsidRPr="001F5439" w:rsidRDefault="00917559" w:rsidP="00D641B3"/>
          <w:p w:rsidR="00917559" w:rsidRPr="001F5439" w:rsidRDefault="00917559" w:rsidP="00D641B3"/>
          <w:p w:rsidR="00917559" w:rsidRPr="001F5439" w:rsidRDefault="00917559" w:rsidP="00D641B3"/>
        </w:tc>
      </w:tr>
    </w:tbl>
    <w:p w:rsidR="00917559" w:rsidRPr="001F5439" w:rsidRDefault="00917559" w:rsidP="00917559"/>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43"/>
      </w:tblGrid>
      <w:tr w:rsidR="001F5439" w:rsidRPr="001F5439" w:rsidTr="00D641B3">
        <w:tc>
          <w:tcPr>
            <w:tcW w:w="5000" w:type="pct"/>
            <w:tcBorders>
              <w:bottom w:val="single" w:sz="2" w:space="0" w:color="auto"/>
            </w:tcBorders>
            <w:shd w:val="clear" w:color="auto" w:fill="333333"/>
            <w:tcMar>
              <w:top w:w="0" w:type="dxa"/>
              <w:bottom w:w="0" w:type="dxa"/>
            </w:tcMar>
          </w:tcPr>
          <w:p w:rsidR="00917559" w:rsidRPr="001F5439" w:rsidRDefault="00917559" w:rsidP="00D641B3">
            <w:pPr>
              <w:tabs>
                <w:tab w:val="left" w:pos="9293"/>
                <w:tab w:val="right" w:pos="14227"/>
              </w:tabs>
              <w:spacing w:before="60" w:after="60"/>
              <w:rPr>
                <w:rFonts w:ascii="Times New Roman" w:hAnsi="Times New Roman"/>
                <w:b/>
              </w:rPr>
            </w:pPr>
            <w:r w:rsidRPr="001F5439">
              <w:rPr>
                <w:rFonts w:ascii="Times New Roman" w:hAnsi="Times New Roman"/>
                <w:b/>
              </w:rPr>
              <w:t>Curricular Competencies – Elaborations</w:t>
            </w:r>
            <w:r w:rsidRPr="001F5439">
              <w:rPr>
                <w:rFonts w:ascii="Times New Roman" w:hAnsi="Times New Roman"/>
                <w:b/>
              </w:rPr>
              <w:tab/>
            </w:r>
          </w:p>
        </w:tc>
      </w:tr>
      <w:tr w:rsidR="001F5439" w:rsidRPr="001F5439" w:rsidTr="00D641B3">
        <w:tc>
          <w:tcPr>
            <w:tcW w:w="5000" w:type="pct"/>
            <w:shd w:val="clear" w:color="auto" w:fill="F3F3F3"/>
          </w:tcPr>
          <w:p w:rsidR="00917559" w:rsidRPr="001F5439" w:rsidRDefault="00917559" w:rsidP="00D641B3">
            <w:pPr>
              <w:pStyle w:val="Tablebody"/>
            </w:pPr>
          </w:p>
          <w:p w:rsidR="0013776C" w:rsidRPr="001F5439" w:rsidRDefault="0013776C" w:rsidP="0013776C">
            <w:pPr>
              <w:pStyle w:val="Tablebody"/>
              <w:rPr>
                <w:rFonts w:ascii="Times New Roman" w:hAnsi="Times New Roman"/>
                <w:sz w:val="24"/>
                <w:szCs w:val="24"/>
                <w:lang w:val="en-CA"/>
              </w:rPr>
            </w:pPr>
            <w:r w:rsidRPr="001F5439">
              <w:rPr>
                <w:b/>
                <w:bCs/>
                <w:lang w:val="en-CA"/>
              </w:rPr>
              <w:t>-</w:t>
            </w:r>
            <w:r w:rsidRPr="001F5439">
              <w:rPr>
                <w:rFonts w:ascii="Times New Roman" w:hAnsi="Times New Roman"/>
                <w:b/>
                <w:bCs/>
                <w:sz w:val="24"/>
                <w:szCs w:val="24"/>
                <w:lang w:val="en-CA"/>
              </w:rPr>
              <w:t>sounds:</w:t>
            </w:r>
            <w:r w:rsidRPr="001F5439">
              <w:rPr>
                <w:rFonts w:ascii="Times New Roman" w:hAnsi="Times New Roman"/>
                <w:bCs/>
                <w:sz w:val="24"/>
                <w:szCs w:val="24"/>
                <w:lang w:val="en-CA"/>
              </w:rPr>
              <w:t xml:space="preserve"> </w:t>
            </w:r>
            <w:r w:rsidRPr="001F5439">
              <w:rPr>
                <w:rFonts w:ascii="Times New Roman" w:hAnsi="Times New Roman"/>
                <w:sz w:val="24"/>
                <w:szCs w:val="24"/>
                <w:lang w:val="en-CA"/>
              </w:rPr>
              <w:t>tonal variations and basic intonation patterns</w:t>
            </w:r>
          </w:p>
          <w:p w:rsidR="0013776C" w:rsidRPr="001F5439" w:rsidRDefault="0013776C" w:rsidP="0013776C">
            <w:pPr>
              <w:pStyle w:val="Tablebody"/>
              <w:rPr>
                <w:rFonts w:ascii="Times New Roman" w:hAnsi="Times New Roman"/>
                <w:sz w:val="24"/>
                <w:szCs w:val="24"/>
                <w:lang w:val="en-CA"/>
              </w:rPr>
            </w:pPr>
          </w:p>
          <w:p w:rsidR="0013776C" w:rsidRPr="001F5439" w:rsidRDefault="0013776C" w:rsidP="0013776C">
            <w:pPr>
              <w:pStyle w:val="Tablebody"/>
              <w:rPr>
                <w:rFonts w:ascii="Times New Roman" w:hAnsi="Times New Roman"/>
                <w:sz w:val="24"/>
                <w:szCs w:val="24"/>
                <w:lang w:val="en-CA"/>
              </w:rPr>
            </w:pPr>
            <w:r w:rsidRPr="001F5439">
              <w:rPr>
                <w:rFonts w:ascii="Times New Roman" w:hAnsi="Times New Roman"/>
                <w:b/>
                <w:bCs/>
                <w:sz w:val="24"/>
                <w:szCs w:val="24"/>
                <w:lang w:val="en-CA"/>
              </w:rPr>
              <w:t>-phonetic representation:</w:t>
            </w:r>
            <w:r w:rsidRPr="001F5439">
              <w:rPr>
                <w:rFonts w:ascii="Times New Roman" w:hAnsi="Times New Roman"/>
                <w:sz w:val="24"/>
                <w:szCs w:val="24"/>
                <w:lang w:val="en-CA"/>
              </w:rPr>
              <w:t xml:space="preserve"> the correlation between Hanyu Pinyin letters and their pronunciation</w:t>
            </w:r>
          </w:p>
          <w:p w:rsidR="0013776C" w:rsidRPr="001F5439" w:rsidRDefault="0013776C" w:rsidP="0013776C">
            <w:pPr>
              <w:pStyle w:val="Tablebody"/>
              <w:rPr>
                <w:rFonts w:ascii="Times New Roman" w:hAnsi="Times New Roman"/>
                <w:sz w:val="24"/>
                <w:szCs w:val="24"/>
                <w:lang w:val="en-CA"/>
              </w:rPr>
            </w:pPr>
          </w:p>
          <w:p w:rsidR="0013776C" w:rsidRPr="001F5439" w:rsidRDefault="0013776C" w:rsidP="0013776C">
            <w:pPr>
              <w:pStyle w:val="Tablebody"/>
              <w:rPr>
                <w:rFonts w:ascii="Times New Roman" w:eastAsia="PMingLiU" w:hAnsi="Times New Roman"/>
                <w:sz w:val="24"/>
                <w:szCs w:val="24"/>
                <w:lang w:val="zh-TW" w:eastAsia="zh-TW"/>
              </w:rPr>
            </w:pPr>
            <w:r w:rsidRPr="001F5439">
              <w:rPr>
                <w:rFonts w:ascii="Times New Roman" w:hAnsi="Times New Roman"/>
                <w:b/>
                <w:bCs/>
                <w:sz w:val="24"/>
                <w:szCs w:val="24"/>
                <w:lang w:val="en-CA"/>
              </w:rPr>
              <w:t>-</w:t>
            </w:r>
            <w:r w:rsidRPr="001F5439">
              <w:rPr>
                <w:rFonts w:ascii="Times New Roman" w:hAnsi="Times New Roman"/>
                <w:b/>
                <w:bCs/>
                <w:sz w:val="24"/>
                <w:szCs w:val="24"/>
                <w:lang w:val="zh-TW"/>
              </w:rPr>
              <w:t>Chinese characters:</w:t>
            </w:r>
            <w:r w:rsidRPr="001F5439">
              <w:rPr>
                <w:rFonts w:ascii="Times New Roman" w:hAnsi="Times New Roman"/>
                <w:sz w:val="24"/>
                <w:szCs w:val="24"/>
                <w:lang w:val="zh-TW"/>
              </w:rPr>
              <w:t xml:space="preserve"> simplified</w:t>
            </w:r>
          </w:p>
          <w:p w:rsidR="0013776C" w:rsidRPr="001F5439" w:rsidRDefault="0013776C" w:rsidP="0013776C">
            <w:pPr>
              <w:pStyle w:val="Tablebody"/>
              <w:rPr>
                <w:rFonts w:ascii="Times New Roman" w:eastAsia="PMingLiU" w:hAnsi="Times New Roman"/>
                <w:sz w:val="24"/>
                <w:szCs w:val="24"/>
                <w:lang w:val="en-CA" w:eastAsia="zh-TW"/>
              </w:rPr>
            </w:pPr>
          </w:p>
          <w:p w:rsidR="0013776C" w:rsidRPr="001F5439" w:rsidRDefault="0013776C" w:rsidP="0013776C">
            <w:pPr>
              <w:pStyle w:val="Tablebody"/>
              <w:rPr>
                <w:rFonts w:ascii="Times New Roman" w:hAnsi="Times New Roman"/>
                <w:sz w:val="24"/>
                <w:szCs w:val="24"/>
                <w:lang w:val="en-CA"/>
              </w:rPr>
            </w:pPr>
            <w:r w:rsidRPr="001F5439">
              <w:rPr>
                <w:rFonts w:ascii="Times New Roman" w:hAnsi="Times New Roman"/>
                <w:b/>
                <w:sz w:val="24"/>
                <w:szCs w:val="24"/>
                <w:lang w:val="en-CA"/>
              </w:rPr>
              <w:t>-texts:</w:t>
            </w:r>
            <w:r w:rsidRPr="001F5439">
              <w:rPr>
                <w:rFonts w:ascii="Times New Roman" w:hAnsi="Times New Roman"/>
                <w:sz w:val="24"/>
                <w:szCs w:val="24"/>
                <w:lang w:val="en-CA"/>
              </w:rPr>
              <w:t xml:space="preserve"> “Text” is a generic term referring to all forms of oral, written, visual, and digital communications. Oral, written, and visual elements can </w:t>
            </w:r>
            <w:r w:rsidRPr="001F5439">
              <w:rPr>
                <w:rFonts w:ascii="Times New Roman" w:hAnsi="Times New Roman"/>
                <w:sz w:val="24"/>
                <w:szCs w:val="24"/>
                <w:lang w:val="en-CA"/>
              </w:rPr>
              <w:br/>
              <w:t>also be combined (e.g., in dramatic presentations, graphic novels, films, web pages, advertisements).</w:t>
            </w:r>
          </w:p>
          <w:p w:rsidR="0013776C" w:rsidRPr="001F5439" w:rsidRDefault="0013776C" w:rsidP="0013776C">
            <w:pPr>
              <w:pStyle w:val="Tablebody"/>
              <w:rPr>
                <w:rFonts w:ascii="Times New Roman" w:hAnsi="Times New Roman"/>
                <w:i/>
                <w:iCs/>
                <w:sz w:val="24"/>
                <w:szCs w:val="24"/>
                <w:lang w:val="en-CA"/>
              </w:rPr>
            </w:pPr>
          </w:p>
          <w:p w:rsidR="0013776C" w:rsidRPr="001F5439" w:rsidRDefault="0013776C" w:rsidP="0013776C">
            <w:pPr>
              <w:pStyle w:val="Tablebody"/>
              <w:rPr>
                <w:rFonts w:ascii="Times New Roman" w:hAnsi="Times New Roman"/>
                <w:sz w:val="24"/>
                <w:szCs w:val="24"/>
                <w:lang w:val="en-CA"/>
              </w:rPr>
            </w:pPr>
            <w:r w:rsidRPr="001F5439">
              <w:rPr>
                <w:rFonts w:ascii="Times New Roman" w:hAnsi="Times New Roman"/>
                <w:b/>
                <w:sz w:val="24"/>
                <w:szCs w:val="24"/>
                <w:lang w:val="en-CA"/>
              </w:rPr>
              <w:t xml:space="preserve">-language-learning </w:t>
            </w:r>
            <w:r w:rsidRPr="001F5439">
              <w:rPr>
                <w:rFonts w:ascii="Times New Roman" w:hAnsi="Times New Roman"/>
                <w:b/>
                <w:bCs/>
                <w:sz w:val="24"/>
                <w:szCs w:val="24"/>
                <w:lang w:val="en-CA"/>
              </w:rPr>
              <w:t>strategies:</w:t>
            </w:r>
            <w:r w:rsidRPr="001F5439">
              <w:rPr>
                <w:rFonts w:ascii="Times New Roman" w:hAnsi="Times New Roman"/>
                <w:sz w:val="24"/>
                <w:szCs w:val="24"/>
                <w:lang w:val="en-CA"/>
              </w:rPr>
              <w:t xml:space="preserve"> e.g., interpretation of gestures, facial expressions, intonation, tone of voice, and contextual cues; use of prior knowledge, word-building strategies (e.g., </w:t>
            </w:r>
            <w:r w:rsidRPr="001F5439">
              <w:rPr>
                <w:rFonts w:ascii="Times New Roman" w:eastAsia="Microsoft JhengHei" w:hAnsi="Times New Roman"/>
                <w:sz w:val="24"/>
                <w:szCs w:val="24"/>
                <w:lang w:val="zh-TW"/>
              </w:rPr>
              <w:t>车</w:t>
            </w:r>
            <w:r w:rsidRPr="001F5439">
              <w:rPr>
                <w:rFonts w:ascii="Times New Roman" w:eastAsia="MS Gothic" w:hAnsi="Times New Roman"/>
                <w:sz w:val="24"/>
                <w:szCs w:val="24"/>
                <w:lang w:val="zh-TW"/>
              </w:rPr>
              <w:t>：火</w:t>
            </w:r>
            <w:r w:rsidRPr="001F5439">
              <w:rPr>
                <w:rFonts w:ascii="Times New Roman" w:eastAsia="Microsoft JhengHei" w:hAnsi="Times New Roman"/>
                <w:sz w:val="24"/>
                <w:szCs w:val="24"/>
                <w:lang w:val="zh-TW"/>
              </w:rPr>
              <w:t>车</w:t>
            </w:r>
            <w:r w:rsidRPr="001F5439">
              <w:rPr>
                <w:rFonts w:ascii="Times New Roman" w:hAnsi="Times New Roman"/>
                <w:sz w:val="24"/>
                <w:szCs w:val="24"/>
              </w:rPr>
              <w:t xml:space="preserve">, </w:t>
            </w:r>
            <w:r w:rsidRPr="001F5439">
              <w:rPr>
                <w:rFonts w:ascii="Times New Roman" w:eastAsia="MS Gothic" w:hAnsi="Times New Roman"/>
                <w:sz w:val="24"/>
                <w:szCs w:val="24"/>
                <w:lang w:val="zh-TW"/>
              </w:rPr>
              <w:t>汽</w:t>
            </w:r>
            <w:r w:rsidRPr="001F5439">
              <w:rPr>
                <w:rFonts w:ascii="Times New Roman" w:eastAsia="Microsoft JhengHei" w:hAnsi="Times New Roman"/>
                <w:sz w:val="24"/>
                <w:szCs w:val="24"/>
                <w:lang w:val="zh-TW"/>
              </w:rPr>
              <w:t>车</w:t>
            </w:r>
            <w:r w:rsidRPr="001F5439">
              <w:rPr>
                <w:rFonts w:ascii="Times New Roman" w:hAnsi="Times New Roman"/>
                <w:sz w:val="24"/>
                <w:szCs w:val="24"/>
              </w:rPr>
              <w:t xml:space="preserve">, </w:t>
            </w:r>
            <w:r w:rsidRPr="001F5439">
              <w:rPr>
                <w:rFonts w:ascii="Times New Roman" w:eastAsia="MS Gothic" w:hAnsi="Times New Roman"/>
                <w:sz w:val="24"/>
                <w:szCs w:val="24"/>
                <w:lang w:val="zh-TW"/>
              </w:rPr>
              <w:t>自行</w:t>
            </w:r>
            <w:r w:rsidRPr="001F5439">
              <w:rPr>
                <w:rFonts w:ascii="Times New Roman" w:eastAsia="Microsoft JhengHei" w:hAnsi="Times New Roman"/>
                <w:sz w:val="24"/>
                <w:szCs w:val="24"/>
                <w:lang w:val="zh-TW"/>
              </w:rPr>
              <w:t>车</w:t>
            </w:r>
            <w:r w:rsidRPr="001F5439">
              <w:rPr>
                <w:rFonts w:ascii="Times New Roman" w:hAnsi="Times New Roman"/>
                <w:sz w:val="24"/>
                <w:szCs w:val="24"/>
                <w:lang w:val="en-CA"/>
              </w:rPr>
              <w:t xml:space="preserve">), and similar words in first language (e.g., </w:t>
            </w:r>
            <w:r w:rsidRPr="001F5439">
              <w:rPr>
                <w:rFonts w:ascii="Times New Roman" w:eastAsia="MS Gothic" w:hAnsi="Times New Roman"/>
                <w:sz w:val="24"/>
                <w:szCs w:val="24"/>
                <w:lang w:val="zh-TW"/>
              </w:rPr>
              <w:t>酷</w:t>
            </w:r>
            <w:r w:rsidRPr="001F5439">
              <w:rPr>
                <w:rFonts w:ascii="Times New Roman" w:hAnsi="Times New Roman"/>
                <w:sz w:val="24"/>
                <w:szCs w:val="24"/>
                <w:lang w:val="en-CA"/>
              </w:rPr>
              <w:t xml:space="preserve"> for </w:t>
            </w:r>
            <w:r w:rsidRPr="001F5439">
              <w:rPr>
                <w:rFonts w:ascii="Times New Roman" w:hAnsi="Times New Roman"/>
                <w:i/>
                <w:sz w:val="24"/>
                <w:szCs w:val="24"/>
                <w:lang w:val="en-CA"/>
              </w:rPr>
              <w:t xml:space="preserve">cool </w:t>
            </w:r>
            <w:r w:rsidRPr="001F5439">
              <w:rPr>
                <w:rFonts w:ascii="Times New Roman" w:hAnsi="Times New Roman"/>
                <w:sz w:val="24"/>
                <w:szCs w:val="24"/>
                <w:lang w:val="en-CA"/>
              </w:rPr>
              <w:t xml:space="preserve">) </w:t>
            </w:r>
          </w:p>
          <w:p w:rsidR="0013776C" w:rsidRPr="001F5439" w:rsidRDefault="0013776C" w:rsidP="0013776C">
            <w:pPr>
              <w:pStyle w:val="Tablebody"/>
              <w:rPr>
                <w:rFonts w:ascii="Times New Roman" w:hAnsi="Times New Roman"/>
                <w:i/>
                <w:iCs/>
                <w:sz w:val="24"/>
                <w:szCs w:val="24"/>
                <w:lang w:val="en-CA"/>
              </w:rPr>
            </w:pPr>
          </w:p>
          <w:p w:rsidR="0013776C" w:rsidRPr="001F5439" w:rsidRDefault="0013776C" w:rsidP="0013776C">
            <w:pPr>
              <w:pStyle w:val="Tablebody"/>
              <w:rPr>
                <w:rFonts w:ascii="Times New Roman" w:hAnsi="Times New Roman"/>
                <w:sz w:val="24"/>
                <w:szCs w:val="24"/>
                <w:lang w:val="en-CA"/>
              </w:rPr>
            </w:pPr>
            <w:r w:rsidRPr="001F5439">
              <w:rPr>
                <w:rFonts w:ascii="Times New Roman" w:hAnsi="Times New Roman"/>
                <w:b/>
                <w:sz w:val="24"/>
                <w:szCs w:val="24"/>
                <w:lang w:val="en-CA"/>
              </w:rPr>
              <w:t>-Exchange ideas:</w:t>
            </w:r>
            <w:r w:rsidRPr="001F5439">
              <w:rPr>
                <w:rFonts w:ascii="Times New Roman" w:hAnsi="Times New Roman"/>
                <w:sz w:val="24"/>
                <w:szCs w:val="24"/>
                <w:lang w:val="en-CA"/>
              </w:rPr>
              <w:t xml:space="preserve"> with peers, teachers, and members of the wider community; can include virtual/online conversations</w:t>
            </w:r>
          </w:p>
          <w:p w:rsidR="0013776C" w:rsidRPr="001F5439" w:rsidRDefault="0013776C" w:rsidP="0013776C">
            <w:pPr>
              <w:pStyle w:val="Tablebody"/>
              <w:rPr>
                <w:rFonts w:ascii="Times New Roman" w:hAnsi="Times New Roman"/>
                <w:i/>
                <w:iCs/>
                <w:sz w:val="24"/>
                <w:szCs w:val="24"/>
                <w:lang w:val="en-CA"/>
              </w:rPr>
            </w:pPr>
          </w:p>
          <w:p w:rsidR="0013776C" w:rsidRPr="001F5439" w:rsidRDefault="0013776C" w:rsidP="0013776C">
            <w:pPr>
              <w:pStyle w:val="Tablebody"/>
              <w:rPr>
                <w:rFonts w:ascii="Times New Roman" w:hAnsi="Times New Roman"/>
                <w:sz w:val="24"/>
                <w:szCs w:val="24"/>
                <w:lang w:val="en-CA"/>
              </w:rPr>
            </w:pPr>
            <w:r w:rsidRPr="001F5439">
              <w:rPr>
                <w:rFonts w:ascii="Times New Roman" w:hAnsi="Times New Roman"/>
                <w:b/>
                <w:sz w:val="24"/>
                <w:szCs w:val="24"/>
                <w:lang w:val="en-CA"/>
              </w:rPr>
              <w:t xml:space="preserve">-Seek </w:t>
            </w:r>
            <w:r w:rsidRPr="001F5439">
              <w:rPr>
                <w:rFonts w:ascii="Times New Roman" w:hAnsi="Times New Roman"/>
                <w:b/>
                <w:bCs/>
                <w:sz w:val="24"/>
                <w:szCs w:val="24"/>
                <w:lang w:val="en-CA"/>
              </w:rPr>
              <w:t>clarification:</w:t>
            </w:r>
            <w:r w:rsidRPr="001F5439">
              <w:rPr>
                <w:rFonts w:ascii="Times New Roman" w:hAnsi="Times New Roman"/>
                <w:sz w:val="24"/>
                <w:szCs w:val="24"/>
                <w:lang w:val="en-CA"/>
              </w:rPr>
              <w:t xml:space="preserve"> Request or provide repetition, word substitution, reformulation, or reiteration (e.g., </w:t>
            </w:r>
            <w:r w:rsidRPr="001F5439">
              <w:rPr>
                <w:rFonts w:ascii="Times New Roman" w:eastAsia="MS Gothic" w:hAnsi="Times New Roman"/>
                <w:sz w:val="24"/>
                <w:szCs w:val="24"/>
                <w:lang w:val="zh-TW"/>
              </w:rPr>
              <w:t>我不明白。</w:t>
            </w:r>
            <w:r w:rsidRPr="001F5439">
              <w:rPr>
                <w:rFonts w:ascii="Times New Roman" w:eastAsia="Microsoft JhengHei" w:hAnsi="Times New Roman"/>
                <w:sz w:val="24"/>
                <w:szCs w:val="24"/>
                <w:lang w:val="zh-TW"/>
              </w:rPr>
              <w:t>请再说一遍。你在说什么？</w:t>
            </w:r>
            <w:r w:rsidRPr="001F5439">
              <w:rPr>
                <w:rFonts w:ascii="Times New Roman" w:hAnsi="Times New Roman"/>
                <w:sz w:val="24"/>
                <w:szCs w:val="24"/>
                <w:lang w:val="en-CA"/>
              </w:rPr>
              <w:t>).</w:t>
            </w:r>
          </w:p>
          <w:p w:rsidR="0013776C" w:rsidRPr="001F5439" w:rsidRDefault="0013776C" w:rsidP="0013776C">
            <w:pPr>
              <w:pStyle w:val="Tablebody"/>
              <w:rPr>
                <w:rFonts w:ascii="Times New Roman" w:hAnsi="Times New Roman"/>
                <w:i/>
                <w:iCs/>
                <w:sz w:val="24"/>
                <w:szCs w:val="24"/>
                <w:lang w:val="en-CA"/>
              </w:rPr>
            </w:pPr>
          </w:p>
          <w:p w:rsidR="0013776C" w:rsidRPr="001F5439" w:rsidRDefault="0013776C" w:rsidP="0013776C">
            <w:pPr>
              <w:pStyle w:val="Tablebody"/>
              <w:rPr>
                <w:rFonts w:ascii="Times New Roman" w:hAnsi="Times New Roman"/>
                <w:sz w:val="24"/>
                <w:szCs w:val="24"/>
                <w:lang w:val="en-CA"/>
              </w:rPr>
            </w:pPr>
            <w:r w:rsidRPr="001F5439">
              <w:rPr>
                <w:rFonts w:ascii="Times New Roman" w:hAnsi="Times New Roman"/>
                <w:b/>
                <w:sz w:val="24"/>
                <w:szCs w:val="24"/>
                <w:lang w:val="en-CA"/>
              </w:rPr>
              <w:t>-Presentation format:</w:t>
            </w:r>
            <w:r w:rsidRPr="001F5439">
              <w:rPr>
                <w:rFonts w:ascii="Times New Roman" w:hAnsi="Times New Roman"/>
                <w:sz w:val="24"/>
                <w:szCs w:val="24"/>
                <w:lang w:val="en-CA"/>
              </w:rPr>
              <w:t xml:space="preserve"> e.g., digital, visual, verbal; aids such as charts, graphics, illustrations, music, photographs, videos, props, digital media</w:t>
            </w:r>
          </w:p>
          <w:p w:rsidR="0013776C" w:rsidRPr="001F5439" w:rsidRDefault="0013776C" w:rsidP="0013776C">
            <w:pPr>
              <w:pStyle w:val="Tablebody"/>
              <w:rPr>
                <w:rFonts w:ascii="Times New Roman" w:hAnsi="Times New Roman"/>
                <w:b/>
                <w:sz w:val="24"/>
                <w:szCs w:val="24"/>
                <w:lang w:val="en-CA"/>
              </w:rPr>
            </w:pPr>
          </w:p>
          <w:p w:rsidR="00917559" w:rsidRPr="001F5439" w:rsidRDefault="0013776C" w:rsidP="00D641B3">
            <w:pPr>
              <w:pStyle w:val="Tablebody"/>
            </w:pPr>
            <w:r w:rsidRPr="001F5439">
              <w:rPr>
                <w:rFonts w:ascii="Times New Roman" w:hAnsi="Times New Roman"/>
                <w:b/>
                <w:sz w:val="24"/>
                <w:szCs w:val="24"/>
                <w:lang w:val="en-CA"/>
              </w:rPr>
              <w:t>-Share, and compare:</w:t>
            </w:r>
            <w:r w:rsidRPr="001F5439">
              <w:rPr>
                <w:rFonts w:ascii="Times New Roman" w:hAnsi="Times New Roman"/>
                <w:sz w:val="24"/>
                <w:szCs w:val="24"/>
                <w:lang w:val="en-CA"/>
              </w:rPr>
              <w:t xml:space="preserve"> Use visual supports or technology to help convey a message.</w:t>
            </w:r>
            <w:r w:rsidRPr="001F5439">
              <w:rPr>
                <w:rFonts w:ascii="Times New Roman" w:hAnsi="Times New Roman"/>
                <w:b/>
                <w:sz w:val="24"/>
                <w:szCs w:val="24"/>
                <w:lang w:val="en-CA"/>
              </w:rPr>
              <w:t xml:space="preserve"> </w:t>
            </w:r>
          </w:p>
          <w:p w:rsidR="00917559" w:rsidRPr="001F5439" w:rsidRDefault="00917559" w:rsidP="00D641B3">
            <w:pPr>
              <w:pStyle w:val="Tablebody"/>
            </w:pPr>
          </w:p>
          <w:p w:rsidR="00917559" w:rsidRPr="001F5439" w:rsidRDefault="00917559" w:rsidP="00D641B3"/>
        </w:tc>
      </w:tr>
    </w:tbl>
    <w:p w:rsidR="00917559" w:rsidRPr="001F5439" w:rsidRDefault="00917559" w:rsidP="00917559"/>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580"/>
      </w:tblGrid>
      <w:tr w:rsidR="001F5439" w:rsidRPr="001F5439" w:rsidTr="00D641B3">
        <w:trPr>
          <w:tblHeader/>
        </w:trPr>
        <w:tc>
          <w:tcPr>
            <w:tcW w:w="14580" w:type="dxa"/>
            <w:shd w:val="clear" w:color="auto" w:fill="758D96"/>
            <w:tcMar>
              <w:top w:w="0" w:type="dxa"/>
              <w:bottom w:w="0" w:type="dxa"/>
            </w:tcMar>
          </w:tcPr>
          <w:p w:rsidR="00917559" w:rsidRPr="001F5439" w:rsidRDefault="00917559" w:rsidP="00D641B3">
            <w:pPr>
              <w:tabs>
                <w:tab w:val="right" w:pos="14227"/>
              </w:tabs>
              <w:spacing w:before="60" w:after="60"/>
              <w:rPr>
                <w:rFonts w:ascii="Times New Roman" w:hAnsi="Times New Roman"/>
                <w:b/>
              </w:rPr>
            </w:pPr>
            <w:r w:rsidRPr="001F5439">
              <w:rPr>
                <w:rFonts w:ascii="Times New Roman" w:hAnsi="Times New Roman"/>
                <w:b/>
              </w:rPr>
              <w:t>Content – Elaborations</w:t>
            </w:r>
            <w:r w:rsidRPr="001F5439">
              <w:rPr>
                <w:rFonts w:ascii="Times New Roman" w:hAnsi="Times New Roman"/>
                <w:b/>
              </w:rPr>
              <w:tab/>
            </w:r>
          </w:p>
        </w:tc>
      </w:tr>
      <w:tr w:rsidR="001F5439" w:rsidRPr="001F5439" w:rsidTr="00D641B3">
        <w:tc>
          <w:tcPr>
            <w:tcW w:w="14580" w:type="dxa"/>
            <w:shd w:val="clear" w:color="auto" w:fill="F3F3F3"/>
          </w:tcPr>
          <w:p w:rsidR="00917559" w:rsidRPr="001F5439" w:rsidRDefault="00917559" w:rsidP="00D641B3">
            <w:pPr>
              <w:pStyle w:val="Tablebody"/>
            </w:pPr>
          </w:p>
          <w:p w:rsidR="00917559" w:rsidRPr="001F5439" w:rsidRDefault="00917559" w:rsidP="00D641B3">
            <w:pPr>
              <w:rPr>
                <w:rFonts w:ascii="Helvetica" w:hAnsi="Helvetica"/>
                <w:sz w:val="22"/>
                <w:szCs w:val="22"/>
              </w:rPr>
            </w:pPr>
          </w:p>
          <w:p w:rsidR="00627D28" w:rsidRPr="001F5439" w:rsidRDefault="00627D28" w:rsidP="00627D28">
            <w:pPr>
              <w:rPr>
                <w:rFonts w:ascii="Helvetica" w:hAnsi="Helvetica"/>
                <w:sz w:val="22"/>
                <w:szCs w:val="22"/>
              </w:rPr>
            </w:pPr>
            <w:r w:rsidRPr="001F5439">
              <w:rPr>
                <w:rFonts w:ascii="Helvetica" w:hAnsi="Helvetica"/>
                <w:sz w:val="22"/>
                <w:szCs w:val="22"/>
              </w:rPr>
              <w:t xml:space="preserve">-Because </w:t>
            </w:r>
            <w:r w:rsidRPr="001F5439">
              <w:rPr>
                <w:rFonts w:ascii="Helvetica" w:hAnsi="Helvetica"/>
                <w:b/>
                <w:sz w:val="22"/>
                <w:szCs w:val="22"/>
              </w:rPr>
              <w:t>language content</w:t>
            </w:r>
            <w:r w:rsidRPr="001F5439">
              <w:rPr>
                <w:rFonts w:ascii="Helvetica" w:hAnsi="Helvetica"/>
                <w:sz w:val="22"/>
                <w:szCs w:val="22"/>
              </w:rPr>
              <w:t xml:space="preserve"> elaborations were locally developed, for this document, examples are embedded and defined directly in the content section of the document. In addition, the elaborations also include a </w:t>
            </w:r>
            <w:r w:rsidRPr="001F5439">
              <w:rPr>
                <w:rFonts w:ascii="Helvetica" w:hAnsi="Helvetica"/>
                <w:b/>
                <w:sz w:val="22"/>
                <w:szCs w:val="22"/>
              </w:rPr>
              <w:t>specific, grade appropriate vocabulary and phrase list</w:t>
            </w:r>
            <w:r w:rsidRPr="001F5439">
              <w:rPr>
                <w:rFonts w:ascii="Helvetica" w:hAnsi="Helvetica"/>
                <w:sz w:val="22"/>
                <w:szCs w:val="22"/>
              </w:rPr>
              <w:t xml:space="preserve"> as an addendum.</w:t>
            </w:r>
          </w:p>
          <w:p w:rsidR="00627D28" w:rsidRPr="001F5439" w:rsidRDefault="00627D28" w:rsidP="00627D28">
            <w:pPr>
              <w:rPr>
                <w:rFonts w:ascii="Helvetica" w:hAnsi="Helvetica"/>
                <w:sz w:val="22"/>
                <w:szCs w:val="22"/>
              </w:rPr>
            </w:pPr>
          </w:p>
          <w:p w:rsidR="00627D28" w:rsidRPr="001F5439" w:rsidRDefault="00627D28" w:rsidP="00627D28">
            <w:pPr>
              <w:rPr>
                <w:rFonts w:ascii="Helvetica" w:hAnsi="Helvetica"/>
                <w:sz w:val="22"/>
                <w:szCs w:val="22"/>
              </w:rPr>
            </w:pPr>
          </w:p>
          <w:p w:rsidR="00627D28" w:rsidRPr="001F5439" w:rsidRDefault="00627D28" w:rsidP="00627D28">
            <w:pPr>
              <w:rPr>
                <w:rFonts w:ascii="Helvetica" w:hAnsi="Helvetica"/>
                <w:sz w:val="22"/>
                <w:szCs w:val="22"/>
              </w:rPr>
            </w:pPr>
          </w:p>
          <w:p w:rsidR="00917559" w:rsidRPr="001F5439" w:rsidRDefault="00917559" w:rsidP="00D641B3">
            <w:pPr>
              <w:rPr>
                <w:rFonts w:ascii="Helvetica" w:hAnsi="Helvetica"/>
                <w:sz w:val="22"/>
                <w:szCs w:val="22"/>
              </w:rPr>
            </w:pPr>
          </w:p>
          <w:p w:rsidR="00917559" w:rsidRPr="001F5439" w:rsidRDefault="00917559" w:rsidP="00D641B3">
            <w:pPr>
              <w:rPr>
                <w:rFonts w:ascii="Helvetica" w:hAnsi="Helvetica"/>
                <w:sz w:val="22"/>
                <w:szCs w:val="22"/>
              </w:rPr>
            </w:pPr>
          </w:p>
          <w:p w:rsidR="00917559" w:rsidRPr="001F5439" w:rsidRDefault="00917559" w:rsidP="00D641B3">
            <w:pPr>
              <w:rPr>
                <w:rFonts w:ascii="Helvetica" w:hAnsi="Helvetica"/>
                <w:sz w:val="22"/>
                <w:szCs w:val="22"/>
              </w:rPr>
            </w:pPr>
          </w:p>
          <w:p w:rsidR="00917559" w:rsidRPr="001F5439" w:rsidRDefault="00917559" w:rsidP="00D641B3">
            <w:pPr>
              <w:rPr>
                <w:rFonts w:ascii="Helvetica" w:hAnsi="Helvetica"/>
                <w:sz w:val="22"/>
                <w:szCs w:val="22"/>
              </w:rPr>
            </w:pPr>
          </w:p>
          <w:p w:rsidR="00917559" w:rsidRPr="001F5439" w:rsidRDefault="00917559" w:rsidP="00D641B3">
            <w:pPr>
              <w:rPr>
                <w:rFonts w:ascii="Helvetica" w:hAnsi="Helvetica"/>
                <w:sz w:val="22"/>
                <w:szCs w:val="22"/>
              </w:rPr>
            </w:pPr>
          </w:p>
          <w:p w:rsidR="00917559" w:rsidRPr="001F5439" w:rsidRDefault="00917559" w:rsidP="00D641B3">
            <w:pPr>
              <w:rPr>
                <w:rFonts w:ascii="Helvetica" w:hAnsi="Helvetica"/>
                <w:sz w:val="22"/>
                <w:szCs w:val="22"/>
              </w:rPr>
            </w:pPr>
          </w:p>
          <w:p w:rsidR="00917559" w:rsidRPr="001F5439" w:rsidRDefault="00917559" w:rsidP="00D641B3">
            <w:pPr>
              <w:rPr>
                <w:rFonts w:ascii="Helvetica" w:hAnsi="Helvetica"/>
                <w:sz w:val="22"/>
                <w:szCs w:val="22"/>
              </w:rPr>
            </w:pPr>
          </w:p>
          <w:p w:rsidR="00917559" w:rsidRPr="001F5439" w:rsidRDefault="00917559" w:rsidP="00D641B3">
            <w:pPr>
              <w:rPr>
                <w:rFonts w:ascii="Helvetica" w:hAnsi="Helvetica"/>
                <w:sz w:val="22"/>
                <w:szCs w:val="22"/>
              </w:rPr>
            </w:pPr>
          </w:p>
        </w:tc>
      </w:tr>
    </w:tbl>
    <w:p w:rsidR="00917559" w:rsidRPr="001F5439" w:rsidRDefault="00917559" w:rsidP="00917559"/>
    <w:p w:rsidR="00917559" w:rsidRPr="001F5439" w:rsidRDefault="00917559" w:rsidP="00917559">
      <w:pPr>
        <w:pStyle w:val="Frameworkheader2"/>
        <w:rPr>
          <w:rStyle w:val="Hyperlink"/>
          <w:color w:val="auto"/>
        </w:rPr>
      </w:pPr>
      <w:r w:rsidRPr="001F5439">
        <w:rPr>
          <w:color w:val="auto"/>
        </w:rPr>
        <w:t xml:space="preserve">Recommended Assessment Components: Ensure alignment with the </w:t>
      </w:r>
      <w:hyperlink r:id="rId7" w:history="1">
        <w:r w:rsidRPr="001F5439">
          <w:rPr>
            <w:rStyle w:val="Hyperlink"/>
            <w:color w:val="auto"/>
          </w:rPr>
          <w:t>Principles of Quality Assessment</w:t>
        </w:r>
      </w:hyperlink>
    </w:p>
    <w:p w:rsidR="00917559" w:rsidRPr="001F5439" w:rsidRDefault="00917559" w:rsidP="00917559">
      <w:pPr>
        <w:pStyle w:val="Response"/>
        <w:rPr>
          <w:color w:val="auto"/>
        </w:rPr>
      </w:pPr>
      <w:bookmarkStart w:id="0" w:name="_GoBack"/>
      <w:bookmarkEnd w:id="0"/>
    </w:p>
    <w:p w:rsidR="00917559" w:rsidRPr="001F5439" w:rsidRDefault="00917559" w:rsidP="00917559">
      <w:pPr>
        <w:pStyle w:val="Frameworkheader2"/>
        <w:rPr>
          <w:color w:val="auto"/>
        </w:rPr>
      </w:pPr>
      <w:r w:rsidRPr="001F5439">
        <w:rPr>
          <w:color w:val="auto"/>
        </w:rPr>
        <w:t>Additional Information:</w:t>
      </w:r>
    </w:p>
    <w:p w:rsidR="00917559" w:rsidRPr="001F5439" w:rsidRDefault="00917559" w:rsidP="00917559">
      <w:pPr>
        <w:pStyle w:val="Response"/>
        <w:rPr>
          <w:color w:val="auto"/>
        </w:rPr>
      </w:pPr>
    </w:p>
    <w:p w:rsidR="0064611C" w:rsidRPr="001F5439" w:rsidRDefault="0064611C" w:rsidP="0064611C">
      <w:pPr>
        <w:pStyle w:val="Response"/>
        <w:rPr>
          <w:color w:val="auto"/>
        </w:rPr>
      </w:pPr>
      <w:r w:rsidRPr="001F5439">
        <w:rPr>
          <w:color w:val="auto"/>
        </w:rPr>
        <w:t>At the end of Grade 5, I can:</w:t>
      </w:r>
    </w:p>
    <w:p w:rsidR="0064611C" w:rsidRPr="001F5439" w:rsidRDefault="00FE34E1" w:rsidP="0064611C">
      <w:pPr>
        <w:pStyle w:val="Response"/>
        <w:numPr>
          <w:ilvl w:val="0"/>
          <w:numId w:val="3"/>
        </w:numPr>
        <w:rPr>
          <w:color w:val="auto"/>
        </w:rPr>
      </w:pPr>
      <w:r w:rsidRPr="001F5439">
        <w:rPr>
          <w:color w:val="auto"/>
        </w:rPr>
        <w:t>C</w:t>
      </w:r>
      <w:r w:rsidR="0064611C" w:rsidRPr="001F5439">
        <w:rPr>
          <w:color w:val="auto"/>
        </w:rPr>
        <w:t>reate a menu of traditional Chinese foods</w:t>
      </w:r>
    </w:p>
    <w:p w:rsidR="0064611C" w:rsidRPr="001F5439" w:rsidRDefault="00FE34E1" w:rsidP="0064611C">
      <w:pPr>
        <w:pStyle w:val="Response"/>
        <w:numPr>
          <w:ilvl w:val="0"/>
          <w:numId w:val="3"/>
        </w:numPr>
        <w:rPr>
          <w:color w:val="auto"/>
        </w:rPr>
      </w:pPr>
      <w:r w:rsidRPr="001F5439">
        <w:rPr>
          <w:color w:val="auto"/>
        </w:rPr>
        <w:t>R</w:t>
      </w:r>
      <w:r w:rsidR="0064611C" w:rsidRPr="001F5439">
        <w:rPr>
          <w:color w:val="auto"/>
        </w:rPr>
        <w:t>ead a simple menu and select some favourite dishes</w:t>
      </w:r>
    </w:p>
    <w:p w:rsidR="0064611C" w:rsidRPr="001F5439" w:rsidRDefault="00FE34E1" w:rsidP="0064611C">
      <w:pPr>
        <w:pStyle w:val="Response"/>
        <w:numPr>
          <w:ilvl w:val="0"/>
          <w:numId w:val="3"/>
        </w:numPr>
        <w:rPr>
          <w:color w:val="auto"/>
        </w:rPr>
      </w:pPr>
      <w:r w:rsidRPr="001F5439">
        <w:rPr>
          <w:color w:val="auto"/>
        </w:rPr>
        <w:t>R</w:t>
      </w:r>
      <w:r w:rsidR="0064611C" w:rsidRPr="001F5439">
        <w:rPr>
          <w:color w:val="auto"/>
        </w:rPr>
        <w:t>ole play ordering food and drink using key words, simple questions, expressions of politeness,</w:t>
      </w:r>
    </w:p>
    <w:p w:rsidR="0064611C" w:rsidRPr="001F5439" w:rsidRDefault="00FE34E1" w:rsidP="0064611C">
      <w:pPr>
        <w:pStyle w:val="Response"/>
        <w:numPr>
          <w:ilvl w:val="0"/>
          <w:numId w:val="3"/>
        </w:numPr>
        <w:rPr>
          <w:color w:val="auto"/>
        </w:rPr>
      </w:pPr>
      <w:r w:rsidRPr="001F5439">
        <w:rPr>
          <w:color w:val="auto"/>
        </w:rPr>
        <w:t>A</w:t>
      </w:r>
      <w:r w:rsidR="0064611C" w:rsidRPr="001F5439">
        <w:rPr>
          <w:color w:val="auto"/>
        </w:rPr>
        <w:t>sk for and pay my bill</w:t>
      </w:r>
    </w:p>
    <w:p w:rsidR="0064611C" w:rsidRPr="001F5439" w:rsidRDefault="00FE34E1" w:rsidP="0064611C">
      <w:pPr>
        <w:pStyle w:val="Response"/>
        <w:numPr>
          <w:ilvl w:val="0"/>
          <w:numId w:val="3"/>
        </w:numPr>
        <w:rPr>
          <w:color w:val="auto"/>
        </w:rPr>
      </w:pPr>
      <w:r w:rsidRPr="001F5439">
        <w:rPr>
          <w:color w:val="auto"/>
        </w:rPr>
        <w:t>I</w:t>
      </w:r>
      <w:r w:rsidR="0064611C" w:rsidRPr="001F5439">
        <w:rPr>
          <w:color w:val="auto"/>
        </w:rPr>
        <w:t>dentify special dishes related to specific festivals</w:t>
      </w:r>
    </w:p>
    <w:p w:rsidR="00EA5FD6" w:rsidRPr="001F5439" w:rsidRDefault="00D73AFB"/>
    <w:sectPr w:rsidR="00EA5FD6" w:rsidRPr="001F5439" w:rsidSect="00865716">
      <w:headerReference w:type="even" r:id="rId8"/>
      <w:footerReference w:type="even" r:id="rId9"/>
      <w:footerReference w:type="default" r:id="rId10"/>
      <w:headerReference w:type="first" r:id="rId11"/>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735" w:rsidRDefault="00823735">
      <w:r>
        <w:separator/>
      </w:r>
    </w:p>
  </w:endnote>
  <w:endnote w:type="continuationSeparator" w:id="0">
    <w:p w:rsidR="00823735" w:rsidRDefault="0082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Semilight">
    <w:altName w:val="Arial Unicode MS"/>
    <w:charset w:val="81"/>
    <w:family w:val="swiss"/>
    <w:pitch w:val="variable"/>
    <w:sig w:usb0="00000000" w:usb1="09DF7CFB" w:usb2="00000012" w:usb3="00000000" w:csb0="003E01BD"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91" w:rsidRPr="00BB3A5F" w:rsidRDefault="00917559" w:rsidP="004E0B91">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rsidR="00886239" w:rsidRDefault="00D73A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39" w:rsidRDefault="00917559"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t>BAA Course Framework Template</w:t>
    </w:r>
    <w:r w:rsidRPr="00BB3A5F">
      <w:rPr>
        <w:rFonts w:ascii="Arial" w:hAnsi="Arial"/>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735" w:rsidRDefault="00823735">
      <w:r>
        <w:separator/>
      </w:r>
    </w:p>
  </w:footnote>
  <w:footnote w:type="continuationSeparator" w:id="0">
    <w:p w:rsidR="00823735" w:rsidRDefault="00823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91" w:rsidRDefault="00917559">
    <w:pPr>
      <w:pStyle w:val="Header"/>
    </w:pPr>
    <w:r>
      <w:rPr>
        <w:noProof/>
        <w:szCs w:val="20"/>
        <w:lang w:val="en-CA" w:eastAsia="en-CA"/>
      </w:rPr>
      <mc:AlternateContent>
        <mc:Choice Requires="wps">
          <w:drawing>
            <wp:anchor distT="0" distB="0" distL="114300" distR="114300" simplePos="0" relativeHeight="251661312" behindDoc="1" locked="0" layoutInCell="1" allowOverlap="1" wp14:anchorId="265FFC08" wp14:editId="4B54874A">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5FFC08"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" filled="f" stroked="f">
              <v:stroke joinstyle="round"/>
              <o:lock v:ext="edit" shapetype="t"/>
              <v:textbox style="mso-fit-shape-to-text:t">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D73AFB">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56.2pt;height:185.4pt;rotation:315;z-index:-251657216;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rsidR="00886239" w:rsidRDefault="00D73A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91" w:rsidRDefault="00917559">
    <w:pPr>
      <w:pStyle w:val="Header"/>
    </w:pPr>
    <w:r>
      <w:rPr>
        <w:noProof/>
        <w:szCs w:val="20"/>
        <w:lang w:val="en-CA" w:eastAsia="en-CA"/>
      </w:rPr>
      <mc:AlternateContent>
        <mc:Choice Requires="wps">
          <w:drawing>
            <wp:anchor distT="0" distB="0" distL="114300" distR="114300" simplePos="0" relativeHeight="251662336" behindDoc="1" locked="0" layoutInCell="1" allowOverlap="1" wp14:anchorId="04D6FE33" wp14:editId="46E2959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D6FE33"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" filled="f" stroked="f">
              <v:stroke joinstyle="round"/>
              <o:lock v:ext="edit" shapetype="t"/>
              <v:textbox style="mso-fit-shape-to-text:t">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D73AFB">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56.2pt;height:185.4pt;rotation:315;z-index:-251656192;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52CDC"/>
    <w:multiLevelType w:val="hybridMultilevel"/>
    <w:tmpl w:val="BD666668"/>
    <w:lvl w:ilvl="0" w:tplc="1E38BCDE">
      <w:start w:val="1"/>
      <w:numFmt w:val="bullet"/>
      <w:pStyle w:val="ListParagraph"/>
      <w:lvlText w:val=""/>
      <w:lvlJc w:val="left"/>
      <w:pPr>
        <w:tabs>
          <w:tab w:val="num" w:pos="807"/>
        </w:tabs>
        <w:ind w:left="807" w:hanging="240"/>
      </w:pPr>
      <w:rPr>
        <w:rFonts w:ascii="Symbol" w:hAnsi="Symbol" w:hint="default"/>
      </w:rPr>
    </w:lvl>
    <w:lvl w:ilvl="1" w:tplc="EE14FB4A">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787473"/>
    <w:multiLevelType w:val="hybridMultilevel"/>
    <w:tmpl w:val="FB048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4BF46A8"/>
    <w:multiLevelType w:val="hybridMultilevel"/>
    <w:tmpl w:val="197E5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59"/>
    <w:rsid w:val="00035BF0"/>
    <w:rsid w:val="000C17F9"/>
    <w:rsid w:val="0013776C"/>
    <w:rsid w:val="001C5BC9"/>
    <w:rsid w:val="001F5439"/>
    <w:rsid w:val="00260D9C"/>
    <w:rsid w:val="00283634"/>
    <w:rsid w:val="002D1B3E"/>
    <w:rsid w:val="002D549A"/>
    <w:rsid w:val="00330FE3"/>
    <w:rsid w:val="003C541A"/>
    <w:rsid w:val="00407D6A"/>
    <w:rsid w:val="00485F1C"/>
    <w:rsid w:val="004C3FD8"/>
    <w:rsid w:val="005072DA"/>
    <w:rsid w:val="005C2070"/>
    <w:rsid w:val="006013D0"/>
    <w:rsid w:val="00627D28"/>
    <w:rsid w:val="006312F3"/>
    <w:rsid w:val="0064611C"/>
    <w:rsid w:val="006C5870"/>
    <w:rsid w:val="006D1655"/>
    <w:rsid w:val="0074039A"/>
    <w:rsid w:val="00754B30"/>
    <w:rsid w:val="008064A4"/>
    <w:rsid w:val="00823735"/>
    <w:rsid w:val="00824E47"/>
    <w:rsid w:val="008D7159"/>
    <w:rsid w:val="00917559"/>
    <w:rsid w:val="0095246C"/>
    <w:rsid w:val="00A05C60"/>
    <w:rsid w:val="00AA2E6C"/>
    <w:rsid w:val="00AD2A9E"/>
    <w:rsid w:val="00AE052E"/>
    <w:rsid w:val="00B2360D"/>
    <w:rsid w:val="00B27C74"/>
    <w:rsid w:val="00BD500A"/>
    <w:rsid w:val="00BF0756"/>
    <w:rsid w:val="00C6129B"/>
    <w:rsid w:val="00C7466E"/>
    <w:rsid w:val="00C87C21"/>
    <w:rsid w:val="00CB5182"/>
    <w:rsid w:val="00D73AFB"/>
    <w:rsid w:val="00E028ED"/>
    <w:rsid w:val="00ED1931"/>
    <w:rsid w:val="00F90A80"/>
    <w:rsid w:val="00FD3FBA"/>
    <w:rsid w:val="00FE014A"/>
    <w:rsid w:val="00FE34E1"/>
    <w:rsid w:val="00FF0F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203AC7F-0381-45BA-884F-E2E40173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59"/>
    <w:pPr>
      <w:spacing w:after="0"/>
    </w:pPr>
    <w:rPr>
      <w:rFonts w:ascii="Times" w:eastAsia="Times New Roman" w:hAns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559"/>
    <w:pPr>
      <w:tabs>
        <w:tab w:val="center" w:pos="4320"/>
        <w:tab w:val="right" w:pos="8640"/>
      </w:tabs>
    </w:pPr>
  </w:style>
  <w:style w:type="character" w:customStyle="1" w:styleId="HeaderChar">
    <w:name w:val="Header Char"/>
    <w:basedOn w:val="DefaultParagraphFont"/>
    <w:link w:val="Header"/>
    <w:uiPriority w:val="99"/>
    <w:rsid w:val="00917559"/>
    <w:rPr>
      <w:rFonts w:ascii="Times" w:eastAsia="Times New Roman" w:hAnsi="Times" w:cs="Times New Roman"/>
      <w:sz w:val="24"/>
      <w:szCs w:val="24"/>
      <w:lang w:val="en-US"/>
    </w:rPr>
  </w:style>
  <w:style w:type="paragraph" w:styleId="Footer">
    <w:name w:val="footer"/>
    <w:basedOn w:val="Normal"/>
    <w:link w:val="FooterChar"/>
    <w:semiHidden/>
    <w:rsid w:val="00917559"/>
    <w:pPr>
      <w:tabs>
        <w:tab w:val="center" w:pos="4320"/>
        <w:tab w:val="right" w:pos="8640"/>
      </w:tabs>
    </w:pPr>
  </w:style>
  <w:style w:type="character" w:customStyle="1" w:styleId="FooterChar">
    <w:name w:val="Footer Char"/>
    <w:basedOn w:val="DefaultParagraphFont"/>
    <w:link w:val="Footer"/>
    <w:semiHidden/>
    <w:rsid w:val="00917559"/>
    <w:rPr>
      <w:rFonts w:ascii="Times" w:eastAsia="Times New Roman" w:hAnsi="Times" w:cs="Times New Roman"/>
      <w:sz w:val="24"/>
      <w:szCs w:val="24"/>
      <w:lang w:val="en-US"/>
    </w:rPr>
  </w:style>
  <w:style w:type="table" w:styleId="TableGrid">
    <w:name w:val="Table Grid"/>
    <w:basedOn w:val="TableNormal"/>
    <w:rsid w:val="00917559"/>
    <w:pPr>
      <w:spacing w:after="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1">
    <w:name w:val="Table style 1"/>
    <w:basedOn w:val="Normal"/>
    <w:rsid w:val="00917559"/>
    <w:pPr>
      <w:spacing w:before="100" w:after="120" w:line="280" w:lineRule="atLeast"/>
      <w:jc w:val="center"/>
    </w:pPr>
    <w:rPr>
      <w:rFonts w:ascii="Helvetica" w:eastAsia="Helvetica Neue" w:hAnsi="Helvetica" w:cs="Arial"/>
      <w:color w:val="000000" w:themeColor="text1"/>
      <w:sz w:val="20"/>
      <w:szCs w:val="20"/>
    </w:rPr>
  </w:style>
  <w:style w:type="paragraph" w:styleId="NormalWeb">
    <w:name w:val="Normal (Web)"/>
    <w:basedOn w:val="Normal"/>
    <w:uiPriority w:val="99"/>
    <w:semiHidden/>
    <w:unhideWhenUsed/>
    <w:rsid w:val="00917559"/>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917559"/>
    <w:rPr>
      <w:rFonts w:ascii="Helvetica" w:hAnsi="Helvetica"/>
      <w:sz w:val="20"/>
      <w:szCs w:val="20"/>
    </w:rPr>
  </w:style>
  <w:style w:type="character" w:styleId="Hyperlink">
    <w:name w:val="Hyperlink"/>
    <w:uiPriority w:val="99"/>
    <w:unhideWhenUsed/>
    <w:rsid w:val="00917559"/>
    <w:rPr>
      <w:color w:val="F47C20"/>
      <w:u w:val="single"/>
    </w:rPr>
  </w:style>
  <w:style w:type="paragraph" w:customStyle="1" w:styleId="Response">
    <w:name w:val="Response"/>
    <w:basedOn w:val="Normal"/>
    <w:link w:val="ResponseChar"/>
    <w:qFormat/>
    <w:rsid w:val="00917559"/>
    <w:pPr>
      <w:spacing w:after="120"/>
    </w:pPr>
    <w:rPr>
      <w:rFonts w:ascii="Helvetica" w:hAnsi="Helvetica" w:cs="Calibri"/>
      <w:color w:val="000000"/>
      <w:sz w:val="22"/>
      <w:szCs w:val="22"/>
    </w:rPr>
  </w:style>
  <w:style w:type="paragraph" w:customStyle="1" w:styleId="Frameworkheader2">
    <w:name w:val="Framework header 2"/>
    <w:basedOn w:val="Normal"/>
    <w:next w:val="Response"/>
    <w:qFormat/>
    <w:rsid w:val="00917559"/>
    <w:pPr>
      <w:spacing w:after="60"/>
    </w:pPr>
    <w:rPr>
      <w:rFonts w:ascii="Helvetica" w:hAnsi="Helvetica"/>
      <w:b/>
      <w:color w:val="000000" w:themeColor="text1"/>
      <w:sz w:val="22"/>
      <w:szCs w:val="22"/>
    </w:rPr>
  </w:style>
  <w:style w:type="character" w:customStyle="1" w:styleId="ResponseChar">
    <w:name w:val="Response Char"/>
    <w:basedOn w:val="DefaultParagraphFont"/>
    <w:link w:val="Response"/>
    <w:rsid w:val="00917559"/>
    <w:rPr>
      <w:rFonts w:ascii="Helvetica" w:eastAsia="Times New Roman" w:hAnsi="Helvetica" w:cs="Calibri"/>
      <w:color w:val="000000"/>
      <w:lang w:val="en-US"/>
    </w:rPr>
  </w:style>
  <w:style w:type="paragraph" w:styleId="ListParagraph">
    <w:name w:val="List Paragraph"/>
    <w:basedOn w:val="Normal"/>
    <w:link w:val="ListParagraphChar"/>
    <w:uiPriority w:val="34"/>
    <w:qFormat/>
    <w:rsid w:val="006013D0"/>
    <w:pPr>
      <w:numPr>
        <w:numId w:val="1"/>
      </w:numPr>
      <w:spacing w:after="60"/>
    </w:pPr>
    <w:rPr>
      <w:rFonts w:ascii="Helvetica" w:hAnsi="Helvetica" w:cstheme="minorHAnsi"/>
      <w:sz w:val="20"/>
      <w:szCs w:val="20"/>
      <w:lang w:val="en-CA" w:eastAsia="en-CA"/>
    </w:rPr>
  </w:style>
  <w:style w:type="paragraph" w:customStyle="1" w:styleId="ListParagraphindent">
    <w:name w:val="List Paragraph indent"/>
    <w:basedOn w:val="ListParagraph"/>
    <w:rsid w:val="006013D0"/>
    <w:pPr>
      <w:numPr>
        <w:ilvl w:val="1"/>
      </w:numPr>
      <w:spacing w:after="40"/>
    </w:pPr>
    <w:rPr>
      <w:bCs/>
    </w:rPr>
  </w:style>
  <w:style w:type="character" w:customStyle="1" w:styleId="ListParagraphChar">
    <w:name w:val="List Paragraph Char"/>
    <w:basedOn w:val="DefaultParagraphFont"/>
    <w:link w:val="ListParagraph"/>
    <w:uiPriority w:val="34"/>
    <w:locked/>
    <w:rsid w:val="006013D0"/>
    <w:rPr>
      <w:rFonts w:ascii="Helvetica" w:eastAsia="Times New Roman" w:hAnsi="Helvetica" w:cstheme="minorHAnsi"/>
      <w:sz w:val="20"/>
      <w:szCs w:val="20"/>
      <w:lang w:eastAsia="en-CA"/>
    </w:rPr>
  </w:style>
  <w:style w:type="paragraph" w:customStyle="1" w:styleId="Topic">
    <w:name w:val="Topic"/>
    <w:basedOn w:val="Normal"/>
    <w:rsid w:val="006013D0"/>
    <w:pPr>
      <w:widowControl w:val="0"/>
      <w:spacing w:before="120" w:after="60"/>
      <w:contextualSpacing/>
    </w:pPr>
    <w:rPr>
      <w:rFonts w:ascii="Helvetica" w:hAnsi="Helvetica"/>
      <w:b/>
      <w:color w:val="577078"/>
      <w:sz w:val="20"/>
      <w:szCs w:val="22"/>
      <w:lang w:val="en-CA" w:bidi="en-US"/>
    </w:rPr>
  </w:style>
  <w:style w:type="paragraph" w:customStyle="1" w:styleId="ListParagraphwithsub-bullets">
    <w:name w:val="List Paragraph with sub-bullets"/>
    <w:basedOn w:val="ListParagraph"/>
    <w:qFormat/>
    <w:rsid w:val="00CB5182"/>
    <w:pPr>
      <w:spacing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urriculum.gov.bc.ca/assessment-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Laursoo</dc:creator>
  <cp:keywords/>
  <dc:description/>
  <cp:lastModifiedBy>Jeannette Laursoo</cp:lastModifiedBy>
  <cp:revision>4</cp:revision>
  <dcterms:created xsi:type="dcterms:W3CDTF">2019-06-19T17:34:00Z</dcterms:created>
  <dcterms:modified xsi:type="dcterms:W3CDTF">2019-06-19T18:46:00Z</dcterms:modified>
</cp:coreProperties>
</file>